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190"/>
        <w:gridCol w:w="2212"/>
        <w:gridCol w:w="1388"/>
        <w:gridCol w:w="313"/>
        <w:gridCol w:w="1235"/>
      </w:tblGrid>
      <w:tr w:rsidR="0066435B">
        <w:trPr>
          <w:cantSplit/>
        </w:trPr>
        <w:tc>
          <w:tcPr>
            <w:tcW w:w="8856" w:type="dxa"/>
            <w:gridSpan w:val="6"/>
          </w:tcPr>
          <w:p w:rsidR="0066435B" w:rsidRDefault="0066435B">
            <w:pPr>
              <w:pStyle w:val="EnvelopeReturn"/>
              <w:rPr>
                <w:lang w:val="en-GB"/>
              </w:rPr>
            </w:pPr>
          </w:p>
          <w:p w:rsidR="0066435B" w:rsidRDefault="0066435B">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6435B" w:rsidRDefault="0066435B">
            <w:pPr>
              <w:rPr>
                <w:b/>
                <w:sz w:val="28"/>
                <w:lang w:val="en-GB"/>
              </w:rPr>
            </w:pPr>
          </w:p>
          <w:p w:rsidR="0066435B" w:rsidRDefault="0066435B">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6435B" w:rsidRDefault="0066435B">
            <w:pPr>
              <w:tabs>
                <w:tab w:val="center" w:pos="4560"/>
              </w:tabs>
              <w:rPr>
                <w:lang w:val="en-GB"/>
              </w:rPr>
            </w:pPr>
          </w:p>
          <w:p w:rsidR="0066435B" w:rsidRDefault="00360C33">
            <w:pPr>
              <w:jc w:val="center"/>
              <w:rPr>
                <w:lang w:val="en-GB"/>
              </w:rP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25pt;height:84.45pt;visibility:visible;mso-wrap-style:square">
                  <v:imagedata r:id="rId8" o:title=""/>
                </v:shape>
              </w:pict>
            </w:r>
          </w:p>
          <w:p w:rsidR="0066435B" w:rsidRDefault="0066435B">
            <w:pPr>
              <w:jc w:val="center"/>
              <w:rPr>
                <w:lang w:val="en-GB"/>
              </w:rPr>
            </w:pPr>
          </w:p>
          <w:p w:rsidR="0066435B" w:rsidRDefault="0066435B">
            <w:pPr>
              <w:jc w:val="center"/>
              <w:rPr>
                <w:lang w:val="en-GB"/>
              </w:rPr>
            </w:pPr>
          </w:p>
          <w:p w:rsidR="0066435B" w:rsidRDefault="0066435B">
            <w:pPr>
              <w:pStyle w:val="Heading1"/>
              <w:rPr>
                <w:sz w:val="28"/>
                <w:u w:val="none"/>
              </w:rPr>
            </w:pPr>
            <w:r>
              <w:rPr>
                <w:sz w:val="28"/>
                <w:u w:val="none"/>
              </w:rPr>
              <w:t>COURSE  OUTLINE</w:t>
            </w:r>
          </w:p>
          <w:p w:rsidR="0066435B" w:rsidRDefault="0066435B"/>
        </w:tc>
      </w:tr>
      <w:tr w:rsidR="0066435B">
        <w:trPr>
          <w:cantSplit/>
        </w:trPr>
        <w:tc>
          <w:tcPr>
            <w:tcW w:w="2518" w:type="dxa"/>
          </w:tcPr>
          <w:p w:rsidR="0066435B" w:rsidRDefault="0066435B">
            <w:pPr>
              <w:rPr>
                <w:b/>
                <w:lang w:val="en-GB"/>
              </w:rPr>
            </w:pPr>
            <w:r>
              <w:rPr>
                <w:b/>
                <w:lang w:val="en-GB"/>
              </w:rPr>
              <w:t>COURSE TITLE:</w:t>
            </w:r>
          </w:p>
          <w:p w:rsidR="0066435B" w:rsidRDefault="0066435B">
            <w:pPr>
              <w:rPr>
                <w:b/>
              </w:rPr>
            </w:pPr>
          </w:p>
        </w:tc>
        <w:tc>
          <w:tcPr>
            <w:tcW w:w="6338" w:type="dxa"/>
            <w:gridSpan w:val="5"/>
          </w:tcPr>
          <w:p w:rsidR="0066435B" w:rsidRDefault="0066435B">
            <w:r>
              <w:t>Applied Human Movement</w:t>
            </w:r>
          </w:p>
        </w:tc>
      </w:tr>
      <w:tr w:rsidR="0066435B">
        <w:tc>
          <w:tcPr>
            <w:tcW w:w="2518" w:type="dxa"/>
          </w:tcPr>
          <w:p w:rsidR="0066435B" w:rsidRDefault="0066435B">
            <w:pPr>
              <w:rPr>
                <w:b/>
                <w:lang w:val="en-GB"/>
              </w:rPr>
            </w:pPr>
            <w:r>
              <w:rPr>
                <w:b/>
                <w:lang w:val="en-GB"/>
              </w:rPr>
              <w:t>CODE NO. :</w:t>
            </w:r>
          </w:p>
          <w:p w:rsidR="0066435B" w:rsidRDefault="0066435B">
            <w:pPr>
              <w:rPr>
                <w:b/>
              </w:rPr>
            </w:pPr>
          </w:p>
        </w:tc>
        <w:tc>
          <w:tcPr>
            <w:tcW w:w="3402" w:type="dxa"/>
            <w:gridSpan w:val="2"/>
          </w:tcPr>
          <w:p w:rsidR="0066435B" w:rsidRDefault="0066435B">
            <w:r>
              <w:t>OPA107</w:t>
            </w:r>
          </w:p>
        </w:tc>
        <w:tc>
          <w:tcPr>
            <w:tcW w:w="1701" w:type="dxa"/>
            <w:gridSpan w:val="2"/>
          </w:tcPr>
          <w:p w:rsidR="0066435B" w:rsidRDefault="0066435B">
            <w:pPr>
              <w:rPr>
                <w:b/>
              </w:rPr>
            </w:pPr>
            <w:r>
              <w:rPr>
                <w:b/>
                <w:lang w:val="en-GB"/>
              </w:rPr>
              <w:t>SEMESTER:</w:t>
            </w:r>
          </w:p>
        </w:tc>
        <w:tc>
          <w:tcPr>
            <w:tcW w:w="1235" w:type="dxa"/>
          </w:tcPr>
          <w:p w:rsidR="0066435B" w:rsidRDefault="0066435B">
            <w:r>
              <w:t>2</w:t>
            </w:r>
          </w:p>
        </w:tc>
      </w:tr>
      <w:tr w:rsidR="0066435B">
        <w:trPr>
          <w:cantSplit/>
        </w:trPr>
        <w:tc>
          <w:tcPr>
            <w:tcW w:w="2518" w:type="dxa"/>
          </w:tcPr>
          <w:p w:rsidR="0066435B" w:rsidRDefault="0066435B">
            <w:pPr>
              <w:rPr>
                <w:b/>
                <w:lang w:val="en-GB"/>
              </w:rPr>
            </w:pPr>
            <w:r>
              <w:rPr>
                <w:b/>
                <w:lang w:val="en-GB"/>
              </w:rPr>
              <w:t>PROGRAM:</w:t>
            </w:r>
          </w:p>
          <w:p w:rsidR="0066435B" w:rsidRDefault="0066435B"/>
        </w:tc>
        <w:tc>
          <w:tcPr>
            <w:tcW w:w="6338" w:type="dxa"/>
            <w:gridSpan w:val="5"/>
          </w:tcPr>
          <w:p w:rsidR="0066435B" w:rsidRDefault="0066435B">
            <w:r>
              <w:t>Occupational Therapist Assistant/Physiotherapist Assistant</w:t>
            </w:r>
          </w:p>
          <w:p w:rsidR="00EE317A" w:rsidRDefault="00EE317A"/>
        </w:tc>
      </w:tr>
      <w:tr w:rsidR="0066435B">
        <w:trPr>
          <w:cantSplit/>
        </w:trPr>
        <w:tc>
          <w:tcPr>
            <w:tcW w:w="2518" w:type="dxa"/>
          </w:tcPr>
          <w:p w:rsidR="0066435B" w:rsidRDefault="0066435B">
            <w:pPr>
              <w:rPr>
                <w:b/>
                <w:lang w:val="en-GB"/>
              </w:rPr>
            </w:pPr>
            <w:r>
              <w:rPr>
                <w:b/>
                <w:lang w:val="en-GB"/>
              </w:rPr>
              <w:t>AUTHOR:</w:t>
            </w:r>
          </w:p>
          <w:p w:rsidR="0066435B" w:rsidRDefault="0066435B"/>
        </w:tc>
        <w:tc>
          <w:tcPr>
            <w:tcW w:w="6338" w:type="dxa"/>
            <w:gridSpan w:val="5"/>
          </w:tcPr>
          <w:p w:rsidR="0066435B" w:rsidRDefault="0066435B">
            <w:r>
              <w:t>Joanna MacDougall</w:t>
            </w:r>
          </w:p>
        </w:tc>
      </w:tr>
      <w:tr w:rsidR="0066435B" w:rsidTr="008C52A6">
        <w:tc>
          <w:tcPr>
            <w:tcW w:w="2518" w:type="dxa"/>
          </w:tcPr>
          <w:p w:rsidR="0066435B" w:rsidRDefault="0066435B">
            <w:pPr>
              <w:rPr>
                <w:b/>
                <w:lang w:val="en-GB"/>
              </w:rPr>
            </w:pPr>
            <w:r>
              <w:rPr>
                <w:b/>
                <w:lang w:val="en-GB"/>
              </w:rPr>
              <w:t>DATE:</w:t>
            </w:r>
          </w:p>
          <w:p w:rsidR="0066435B" w:rsidRDefault="0066435B"/>
        </w:tc>
        <w:tc>
          <w:tcPr>
            <w:tcW w:w="1190" w:type="dxa"/>
          </w:tcPr>
          <w:p w:rsidR="0066435B" w:rsidRDefault="005A7547">
            <w:r>
              <w:t>Jan16</w:t>
            </w:r>
          </w:p>
        </w:tc>
        <w:tc>
          <w:tcPr>
            <w:tcW w:w="3600" w:type="dxa"/>
            <w:gridSpan w:val="2"/>
          </w:tcPr>
          <w:p w:rsidR="0066435B" w:rsidRDefault="0066435B">
            <w:r>
              <w:rPr>
                <w:b/>
                <w:lang w:val="en-GB"/>
              </w:rPr>
              <w:t>PREVIOUS OUTLINE DATED:</w:t>
            </w:r>
          </w:p>
        </w:tc>
        <w:tc>
          <w:tcPr>
            <w:tcW w:w="1548" w:type="dxa"/>
            <w:gridSpan w:val="2"/>
          </w:tcPr>
          <w:p w:rsidR="0066435B" w:rsidRDefault="00BF014F">
            <w:r>
              <w:t>J</w:t>
            </w:r>
            <w:r w:rsidR="00CF7586">
              <w:t>an</w:t>
            </w:r>
            <w:r w:rsidR="005A7547">
              <w:t>15</w:t>
            </w:r>
          </w:p>
        </w:tc>
      </w:tr>
      <w:tr w:rsidR="0066435B" w:rsidTr="008C52A6">
        <w:trPr>
          <w:cantSplit/>
        </w:trPr>
        <w:tc>
          <w:tcPr>
            <w:tcW w:w="2518" w:type="dxa"/>
          </w:tcPr>
          <w:p w:rsidR="0066435B" w:rsidRDefault="0066435B">
            <w:r>
              <w:rPr>
                <w:b/>
                <w:lang w:val="en-GB"/>
              </w:rPr>
              <w:t>APPROVED:</w:t>
            </w:r>
          </w:p>
        </w:tc>
        <w:tc>
          <w:tcPr>
            <w:tcW w:w="4790" w:type="dxa"/>
            <w:gridSpan w:val="3"/>
          </w:tcPr>
          <w:p w:rsidR="0066435B" w:rsidRDefault="008C52A6">
            <w:pPr>
              <w:jc w:val="center"/>
            </w:pPr>
            <w:r>
              <w:rPr>
                <w:rFonts w:ascii="Times New Roman" w:hAnsi="Times New Roman"/>
                <w:i/>
              </w:rPr>
              <w:t>“Marilyn King”</w:t>
            </w:r>
            <w:bookmarkStart w:id="0" w:name="_GoBack"/>
            <w:bookmarkEnd w:id="0"/>
          </w:p>
        </w:tc>
        <w:tc>
          <w:tcPr>
            <w:tcW w:w="1548" w:type="dxa"/>
            <w:gridSpan w:val="2"/>
          </w:tcPr>
          <w:p w:rsidR="0066435B" w:rsidRDefault="00360C33" w:rsidP="008944BB">
            <w:r>
              <w:rPr>
                <w:rFonts w:ascii="Times New Roman" w:hAnsi="Times New Roman"/>
                <w:i/>
              </w:rPr>
              <w:t>Jan. 2016</w:t>
            </w:r>
          </w:p>
        </w:tc>
      </w:tr>
      <w:tr w:rsidR="0066435B" w:rsidTr="008C52A6">
        <w:trPr>
          <w:cantSplit/>
        </w:trPr>
        <w:tc>
          <w:tcPr>
            <w:tcW w:w="2518" w:type="dxa"/>
          </w:tcPr>
          <w:p w:rsidR="0066435B" w:rsidRDefault="0066435B"/>
        </w:tc>
        <w:tc>
          <w:tcPr>
            <w:tcW w:w="4790" w:type="dxa"/>
            <w:gridSpan w:val="3"/>
          </w:tcPr>
          <w:p w:rsidR="0066435B" w:rsidRDefault="0066435B">
            <w:pPr>
              <w:pStyle w:val="Heading2"/>
              <w:rPr>
                <w:lang w:val="en-US"/>
              </w:rPr>
            </w:pPr>
            <w:r>
              <w:rPr>
                <w:lang w:val="en-US"/>
              </w:rPr>
              <w:t>__________________________________</w:t>
            </w:r>
          </w:p>
          <w:p w:rsidR="0066435B" w:rsidRDefault="00A30C95">
            <w:pPr>
              <w:pStyle w:val="Heading2"/>
              <w:rPr>
                <w:lang w:val="en-US"/>
              </w:rPr>
            </w:pPr>
            <w:r>
              <w:rPr>
                <w:lang w:val="en-US"/>
              </w:rPr>
              <w:t xml:space="preserve">CHAIR OF HEALTH </w:t>
            </w:r>
            <w:r w:rsidR="00EE317A">
              <w:rPr>
                <w:lang w:val="en-US"/>
              </w:rPr>
              <w:t>PROGRAMS</w:t>
            </w:r>
          </w:p>
          <w:p w:rsidR="008C52A6" w:rsidRPr="008C52A6" w:rsidRDefault="008C52A6" w:rsidP="008C52A6">
            <w:pPr>
              <w:rPr>
                <w:lang w:val="en-US"/>
              </w:rPr>
            </w:pPr>
          </w:p>
        </w:tc>
        <w:tc>
          <w:tcPr>
            <w:tcW w:w="1548" w:type="dxa"/>
            <w:gridSpan w:val="2"/>
          </w:tcPr>
          <w:p w:rsidR="0066435B" w:rsidRDefault="0066435B">
            <w:pPr>
              <w:rPr>
                <w:b/>
                <w:lang w:val="en-GB"/>
              </w:rPr>
            </w:pPr>
            <w:r>
              <w:rPr>
                <w:b/>
                <w:lang w:val="en-GB"/>
              </w:rPr>
              <w:t>__</w:t>
            </w:r>
            <w:r w:rsidR="008C52A6">
              <w:rPr>
                <w:b/>
                <w:lang w:val="en-GB"/>
              </w:rPr>
              <w:t>__</w:t>
            </w:r>
            <w:r>
              <w:rPr>
                <w:b/>
                <w:lang w:val="en-GB"/>
              </w:rPr>
              <w:t>_____</w:t>
            </w:r>
          </w:p>
          <w:p w:rsidR="0066435B" w:rsidRDefault="0066435B">
            <w:pPr>
              <w:jc w:val="center"/>
            </w:pPr>
            <w:r>
              <w:rPr>
                <w:b/>
                <w:lang w:val="en-GB"/>
              </w:rPr>
              <w:t>DATE</w:t>
            </w:r>
          </w:p>
        </w:tc>
      </w:tr>
      <w:tr w:rsidR="0066435B">
        <w:trPr>
          <w:cantSplit/>
        </w:trPr>
        <w:tc>
          <w:tcPr>
            <w:tcW w:w="2518" w:type="dxa"/>
          </w:tcPr>
          <w:p w:rsidR="0066435B" w:rsidRDefault="0066435B">
            <w:pPr>
              <w:rPr>
                <w:b/>
                <w:lang w:val="en-GB"/>
              </w:rPr>
            </w:pPr>
            <w:r>
              <w:rPr>
                <w:b/>
                <w:lang w:val="en-GB"/>
              </w:rPr>
              <w:t>TOTAL CREDITS:</w:t>
            </w:r>
          </w:p>
          <w:p w:rsidR="0066435B" w:rsidRDefault="0066435B"/>
        </w:tc>
        <w:tc>
          <w:tcPr>
            <w:tcW w:w="6338" w:type="dxa"/>
            <w:gridSpan w:val="5"/>
          </w:tcPr>
          <w:p w:rsidR="0066435B" w:rsidRDefault="0066435B">
            <w:r>
              <w:t>3</w:t>
            </w:r>
          </w:p>
        </w:tc>
      </w:tr>
      <w:tr w:rsidR="0066435B">
        <w:trPr>
          <w:cantSplit/>
        </w:trPr>
        <w:tc>
          <w:tcPr>
            <w:tcW w:w="2518" w:type="dxa"/>
          </w:tcPr>
          <w:p w:rsidR="0066435B" w:rsidRDefault="0066435B">
            <w:pPr>
              <w:rPr>
                <w:b/>
                <w:lang w:val="en-GB"/>
              </w:rPr>
            </w:pPr>
            <w:r>
              <w:rPr>
                <w:b/>
                <w:lang w:val="en-GB"/>
              </w:rPr>
              <w:t>PREREQUISITE(S):</w:t>
            </w:r>
          </w:p>
          <w:p w:rsidR="0066435B" w:rsidRDefault="0066435B"/>
        </w:tc>
        <w:tc>
          <w:tcPr>
            <w:tcW w:w="6338" w:type="dxa"/>
            <w:gridSpan w:val="5"/>
          </w:tcPr>
          <w:p w:rsidR="0066435B" w:rsidRDefault="00BB25F3">
            <w:r>
              <w:t>OPA 101, OPA 103, OPA 104</w:t>
            </w:r>
          </w:p>
        </w:tc>
      </w:tr>
      <w:tr w:rsidR="0066435B" w:rsidTr="008C52A6">
        <w:trPr>
          <w:cantSplit/>
          <w:trHeight w:val="603"/>
        </w:trPr>
        <w:tc>
          <w:tcPr>
            <w:tcW w:w="2518" w:type="dxa"/>
          </w:tcPr>
          <w:p w:rsidR="0066435B" w:rsidRDefault="0066435B">
            <w:pPr>
              <w:rPr>
                <w:b/>
                <w:lang w:val="en-GB"/>
              </w:rPr>
            </w:pPr>
            <w:r>
              <w:rPr>
                <w:b/>
                <w:lang w:val="en-GB"/>
              </w:rPr>
              <w:t>HOURS/WEEK:</w:t>
            </w:r>
          </w:p>
          <w:p w:rsidR="0066435B" w:rsidRDefault="0066435B"/>
        </w:tc>
        <w:tc>
          <w:tcPr>
            <w:tcW w:w="6338" w:type="dxa"/>
            <w:gridSpan w:val="5"/>
          </w:tcPr>
          <w:p w:rsidR="0066435B" w:rsidRDefault="00BB25F3">
            <w:r>
              <w:t>3hrs/wk</w:t>
            </w:r>
          </w:p>
        </w:tc>
      </w:tr>
      <w:tr w:rsidR="0066435B">
        <w:trPr>
          <w:cantSplit/>
        </w:trPr>
        <w:tc>
          <w:tcPr>
            <w:tcW w:w="8856" w:type="dxa"/>
            <w:gridSpan w:val="6"/>
          </w:tcPr>
          <w:p w:rsidR="0066435B" w:rsidRPr="008C52A6" w:rsidRDefault="0066435B">
            <w:pPr>
              <w:pStyle w:val="Heading2"/>
              <w:tabs>
                <w:tab w:val="center" w:pos="4560"/>
              </w:tabs>
              <w:rPr>
                <w:szCs w:val="22"/>
              </w:rPr>
            </w:pPr>
          </w:p>
          <w:p w:rsidR="00810DDF" w:rsidRPr="008C52A6" w:rsidRDefault="00810DDF" w:rsidP="00810DDF">
            <w:pPr>
              <w:rPr>
                <w:sz w:val="22"/>
                <w:szCs w:val="22"/>
                <w:lang w:val="en-GB"/>
              </w:rPr>
            </w:pPr>
          </w:p>
          <w:p w:rsidR="0066435B" w:rsidRPr="008C52A6" w:rsidRDefault="004A0224">
            <w:pPr>
              <w:pStyle w:val="Heading2"/>
              <w:tabs>
                <w:tab w:val="center" w:pos="4560"/>
              </w:tabs>
              <w:rPr>
                <w:szCs w:val="22"/>
              </w:rPr>
            </w:pPr>
            <w:r>
              <w:rPr>
                <w:szCs w:val="22"/>
              </w:rPr>
              <w:t>Copyright ©2016</w:t>
            </w:r>
            <w:r w:rsidR="0066435B" w:rsidRPr="008C52A6">
              <w:rPr>
                <w:szCs w:val="22"/>
              </w:rPr>
              <w:t xml:space="preserve"> The Sault College of Applied Arts &amp; Technology</w:t>
            </w:r>
          </w:p>
          <w:p w:rsidR="0066435B" w:rsidRPr="008C52A6" w:rsidRDefault="0066435B">
            <w:pPr>
              <w:tabs>
                <w:tab w:val="center" w:pos="4560"/>
              </w:tabs>
              <w:jc w:val="center"/>
              <w:rPr>
                <w:i/>
                <w:sz w:val="22"/>
                <w:szCs w:val="22"/>
                <w:lang w:val="en-GB"/>
              </w:rPr>
            </w:pPr>
            <w:r w:rsidRPr="008C52A6">
              <w:rPr>
                <w:i/>
                <w:sz w:val="22"/>
                <w:szCs w:val="22"/>
                <w:lang w:val="en-GB"/>
              </w:rPr>
              <w:t>Reproduction of this document by any means, in whole or in part, without prior</w:t>
            </w:r>
          </w:p>
          <w:p w:rsidR="0066435B" w:rsidRPr="008C52A6" w:rsidRDefault="0066435B">
            <w:pPr>
              <w:pStyle w:val="Heading2"/>
              <w:tabs>
                <w:tab w:val="center" w:pos="4560"/>
              </w:tabs>
              <w:rPr>
                <w:b w:val="0"/>
                <w:szCs w:val="22"/>
              </w:rPr>
            </w:pPr>
            <w:r w:rsidRPr="008C52A6">
              <w:rPr>
                <w:b w:val="0"/>
                <w:i/>
                <w:szCs w:val="22"/>
              </w:rPr>
              <w:t>written permission of Sault College of Applied Arts &amp; Technology is prohibited.</w:t>
            </w:r>
          </w:p>
        </w:tc>
      </w:tr>
      <w:tr w:rsidR="0066435B">
        <w:trPr>
          <w:cantSplit/>
        </w:trPr>
        <w:tc>
          <w:tcPr>
            <w:tcW w:w="8856" w:type="dxa"/>
            <w:gridSpan w:val="6"/>
          </w:tcPr>
          <w:p w:rsidR="0066435B" w:rsidRPr="008C52A6" w:rsidRDefault="0066435B">
            <w:pPr>
              <w:pStyle w:val="Heading2"/>
              <w:tabs>
                <w:tab w:val="center" w:pos="4560"/>
              </w:tabs>
              <w:rPr>
                <w:b w:val="0"/>
                <w:szCs w:val="22"/>
              </w:rPr>
            </w:pPr>
            <w:r w:rsidRPr="008C52A6">
              <w:rPr>
                <w:b w:val="0"/>
                <w:i/>
                <w:szCs w:val="22"/>
              </w:rPr>
              <w:t>For additional info</w:t>
            </w:r>
            <w:r w:rsidR="00BB25F3" w:rsidRPr="008C52A6">
              <w:rPr>
                <w:b w:val="0"/>
                <w:i/>
                <w:szCs w:val="22"/>
              </w:rPr>
              <w:t>rmation, please contact the Chair</w:t>
            </w:r>
            <w:r w:rsidRPr="008C52A6">
              <w:rPr>
                <w:b w:val="0"/>
                <w:i/>
                <w:szCs w:val="22"/>
              </w:rPr>
              <w:t>,</w:t>
            </w:r>
            <w:r w:rsidR="00EE317A" w:rsidRPr="008C52A6">
              <w:rPr>
                <w:b w:val="0"/>
                <w:i/>
                <w:szCs w:val="22"/>
              </w:rPr>
              <w:t xml:space="preserve"> Health Programs</w:t>
            </w:r>
          </w:p>
        </w:tc>
      </w:tr>
      <w:tr w:rsidR="0066435B">
        <w:trPr>
          <w:cantSplit/>
        </w:trPr>
        <w:tc>
          <w:tcPr>
            <w:tcW w:w="8856" w:type="dxa"/>
            <w:gridSpan w:val="6"/>
          </w:tcPr>
          <w:p w:rsidR="0066435B" w:rsidRPr="008C52A6" w:rsidRDefault="005258DE" w:rsidP="00EE317A">
            <w:pPr>
              <w:tabs>
                <w:tab w:val="center" w:pos="4560"/>
              </w:tabs>
              <w:jc w:val="center"/>
              <w:rPr>
                <w:i/>
                <w:sz w:val="22"/>
                <w:szCs w:val="22"/>
                <w:lang w:val="en-GB"/>
              </w:rPr>
            </w:pPr>
            <w:r w:rsidRPr="008C52A6">
              <w:rPr>
                <w:rFonts w:cs="Arial"/>
                <w:sz w:val="22"/>
                <w:szCs w:val="22"/>
              </w:rPr>
              <w:t>School of Health, Wellness and Continuing Education</w:t>
            </w:r>
          </w:p>
        </w:tc>
      </w:tr>
      <w:tr w:rsidR="0066435B">
        <w:trPr>
          <w:cantSplit/>
        </w:trPr>
        <w:tc>
          <w:tcPr>
            <w:tcW w:w="8856" w:type="dxa"/>
            <w:gridSpan w:val="6"/>
          </w:tcPr>
          <w:p w:rsidR="0066435B" w:rsidRPr="008C52A6" w:rsidRDefault="0066435B">
            <w:pPr>
              <w:tabs>
                <w:tab w:val="center" w:pos="4560"/>
              </w:tabs>
              <w:jc w:val="center"/>
              <w:rPr>
                <w:i/>
                <w:sz w:val="22"/>
                <w:szCs w:val="22"/>
                <w:lang w:val="en-GB"/>
              </w:rPr>
            </w:pPr>
            <w:r w:rsidRPr="008C52A6">
              <w:rPr>
                <w:i/>
                <w:sz w:val="22"/>
                <w:szCs w:val="22"/>
                <w:lang w:val="en-GB"/>
              </w:rPr>
              <w:t>(705) 759-2554, Ext. 2689</w:t>
            </w:r>
          </w:p>
          <w:p w:rsidR="0066435B" w:rsidRDefault="0066435B">
            <w:pPr>
              <w:tabs>
                <w:tab w:val="center" w:pos="4560"/>
              </w:tabs>
              <w:jc w:val="center"/>
              <w:rPr>
                <w:sz w:val="22"/>
                <w:szCs w:val="22"/>
              </w:rPr>
            </w:pPr>
          </w:p>
          <w:p w:rsidR="008C52A6" w:rsidRPr="008C52A6" w:rsidRDefault="008C52A6">
            <w:pPr>
              <w:tabs>
                <w:tab w:val="center" w:pos="4560"/>
              </w:tabs>
              <w:jc w:val="center"/>
              <w:rPr>
                <w:sz w:val="22"/>
                <w:szCs w:val="22"/>
              </w:rPr>
            </w:pPr>
          </w:p>
          <w:p w:rsidR="0066435B" w:rsidRPr="008C52A6" w:rsidRDefault="0066435B">
            <w:pPr>
              <w:tabs>
                <w:tab w:val="center" w:pos="4560"/>
              </w:tabs>
              <w:jc w:val="center"/>
              <w:rPr>
                <w:sz w:val="22"/>
                <w:szCs w:val="22"/>
              </w:rPr>
            </w:pPr>
          </w:p>
        </w:tc>
      </w:tr>
    </w:tbl>
    <w:p w:rsidR="0066435B" w:rsidRDefault="0066435B">
      <w:pPr>
        <w:tabs>
          <w:tab w:val="center" w:pos="4560"/>
        </w:tabs>
        <w:rPr>
          <w:i/>
          <w:lang w:val="en-GB"/>
        </w:rPr>
      </w:pPr>
    </w:p>
    <w:p w:rsidR="000E3566" w:rsidRPr="000E3566" w:rsidRDefault="0066435B" w:rsidP="000E3566">
      <w:pPr>
        <w:rPr>
          <w:sz w:val="18"/>
          <w:szCs w:val="20"/>
        </w:rPr>
      </w:pPr>
      <w:r>
        <w:rPr>
          <w:i/>
          <w:lang w:val="en-GB"/>
        </w:rPr>
        <w:br w:type="page"/>
      </w:r>
      <w:r w:rsidR="000E3566" w:rsidRPr="000E3566">
        <w:rPr>
          <w:sz w:val="18"/>
          <w:szCs w:val="20"/>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0E3566" w:rsidRPr="000E3566" w:rsidRDefault="000E3566" w:rsidP="000E3566">
      <w:pPr>
        <w:rPr>
          <w:sz w:val="18"/>
          <w:szCs w:val="20"/>
        </w:rPr>
      </w:pPr>
    </w:p>
    <w:p w:rsidR="000E3566" w:rsidRPr="000E3566" w:rsidRDefault="000E3566" w:rsidP="000E3566">
      <w:pPr>
        <w:rPr>
          <w:b/>
          <w:i/>
          <w:sz w:val="22"/>
          <w:szCs w:val="20"/>
        </w:rPr>
      </w:pPr>
      <w:r w:rsidRPr="000E3566">
        <w:rPr>
          <w:b/>
          <w:i/>
          <w:sz w:val="22"/>
          <w:szCs w:val="20"/>
        </w:rPr>
        <w:t>Vocational Learning Outcomes</w:t>
      </w:r>
    </w:p>
    <w:tbl>
      <w:tblPr>
        <w:tblStyle w:val="LightShading1"/>
        <w:tblW w:w="0" w:type="auto"/>
        <w:tblLook w:val="04A0" w:firstRow="1" w:lastRow="0" w:firstColumn="1" w:lastColumn="0" w:noHBand="0" w:noVBand="1"/>
      </w:tblPr>
      <w:tblGrid>
        <w:gridCol w:w="222"/>
        <w:gridCol w:w="1073"/>
        <w:gridCol w:w="7561"/>
      </w:tblGrid>
      <w:tr w:rsidR="000E3566" w:rsidRPr="000E3566" w:rsidTr="009F1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E3566" w:rsidRPr="000E3566" w:rsidRDefault="000E3566" w:rsidP="000E3566">
            <w:pPr>
              <w:rPr>
                <w:sz w:val="18"/>
                <w:szCs w:val="20"/>
              </w:rPr>
            </w:pPr>
          </w:p>
        </w:tc>
        <w:tc>
          <w:tcPr>
            <w:tcW w:w="0" w:type="auto"/>
          </w:tcPr>
          <w:p w:rsidR="000E3566" w:rsidRPr="000E3566" w:rsidRDefault="000E3566" w:rsidP="000E3566">
            <w:pPr>
              <w:cnfStyle w:val="100000000000" w:firstRow="1" w:lastRow="0" w:firstColumn="0" w:lastColumn="0" w:oddVBand="0" w:evenVBand="0" w:oddHBand="0" w:evenHBand="0" w:firstRowFirstColumn="0" w:firstRowLastColumn="0" w:lastRowFirstColumn="0" w:lastRowLastColumn="0"/>
              <w:rPr>
                <w:sz w:val="18"/>
                <w:szCs w:val="20"/>
              </w:rPr>
            </w:pPr>
            <w:r w:rsidRPr="000E3566">
              <w:rPr>
                <w:sz w:val="18"/>
                <w:szCs w:val="20"/>
              </w:rPr>
              <w:t>Check All That Apply</w:t>
            </w:r>
          </w:p>
        </w:tc>
        <w:tc>
          <w:tcPr>
            <w:tcW w:w="0" w:type="auto"/>
          </w:tcPr>
          <w:p w:rsidR="000E3566" w:rsidRPr="000E3566" w:rsidRDefault="000E3566" w:rsidP="000E3566">
            <w:pPr>
              <w:cnfStyle w:val="100000000000" w:firstRow="1" w:lastRow="0" w:firstColumn="0" w:lastColumn="0" w:oddVBand="0" w:evenVBand="0" w:oddHBand="0" w:evenHBand="0" w:firstRowFirstColumn="0" w:firstRowLastColumn="0" w:lastRowFirstColumn="0" w:lastRowLastColumn="0"/>
              <w:rPr>
                <w:i/>
                <w:sz w:val="18"/>
                <w:szCs w:val="20"/>
              </w:rPr>
            </w:pPr>
            <w:r w:rsidRPr="000E3566">
              <w:rPr>
                <w:sz w:val="18"/>
                <w:szCs w:val="20"/>
              </w:rPr>
              <w:t xml:space="preserve">      The graduate has reliably demonstrated the ability to:</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sz w:val="18"/>
                <w:szCs w:val="20"/>
              </w:rPr>
            </w:pPr>
          </w:p>
        </w:tc>
        <w:tc>
          <w:tcPr>
            <w:tcW w:w="0" w:type="auto"/>
            <w:shd w:val="clear" w:color="auto" w:fill="F2F2F2"/>
          </w:tcPr>
          <w:p w:rsidR="000E3566" w:rsidRPr="000E3566" w:rsidRDefault="0033017F" w:rsidP="000E3566">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cPr>
          <w:p w:rsidR="000E3566" w:rsidRPr="000E3566" w:rsidRDefault="00EF2176" w:rsidP="000E3566">
            <w:pPr>
              <w:ind w:left="360"/>
              <w:cnfStyle w:val="000000100000" w:firstRow="0" w:lastRow="0" w:firstColumn="0" w:lastColumn="0" w:oddVBand="0" w:evenVBand="0" w:oddHBand="1" w:evenHBand="0" w:firstRowFirstColumn="0" w:firstRowLastColumn="0" w:lastRowFirstColumn="0" w:lastRowLastColumn="0"/>
              <w:rPr>
                <w:bCs/>
                <w:sz w:val="18"/>
                <w:szCs w:val="20"/>
              </w:rPr>
            </w:pPr>
            <w:r>
              <w:rPr>
                <w:bCs/>
                <w:sz w:val="18"/>
                <w:szCs w:val="20"/>
              </w:rPr>
              <w:t>c</w:t>
            </w:r>
            <w:r w:rsidR="000E3566" w:rsidRPr="000E3566">
              <w:rPr>
                <w:bCs/>
                <w:sz w:val="18"/>
                <w:szCs w:val="20"/>
              </w:rPr>
              <w:t xml:space="preserve">ommunicate appropriately and effectively, through verbal, nonverbal, written and electronic means, with clients, their families and significant others, occupational therapists, physiotherapists, other health care </w:t>
            </w:r>
            <w:r w:rsidRPr="000E3566">
              <w:rPr>
                <w:bCs/>
                <w:sz w:val="18"/>
                <w:szCs w:val="20"/>
              </w:rPr>
              <w:t>providers</w:t>
            </w:r>
            <w:r w:rsidR="000E3566" w:rsidRPr="000E3566">
              <w:rPr>
                <w:bCs/>
                <w:sz w:val="18"/>
                <w:szCs w:val="20"/>
              </w:rPr>
              <w:t xml:space="preserve"> and others within the role of the therapist assistant                                                                                                                                                                                                                                                                                                                                                                                    </w:t>
            </w:r>
          </w:p>
        </w:tc>
      </w:tr>
      <w:tr w:rsidR="000E3566" w:rsidRPr="000E3566" w:rsidTr="009F19CD">
        <w:tc>
          <w:tcPr>
            <w:cnfStyle w:val="001000000000" w:firstRow="0" w:lastRow="0" w:firstColumn="1" w:lastColumn="0" w:oddVBand="0" w:evenVBand="0" w:oddHBand="0" w:evenHBand="0" w:firstRowFirstColumn="0" w:firstRowLastColumn="0" w:lastRowFirstColumn="0" w:lastRowLastColumn="0"/>
            <w:tcW w:w="0" w:type="auto"/>
          </w:tcPr>
          <w:p w:rsidR="000E3566" w:rsidRPr="000E3566" w:rsidRDefault="000E3566" w:rsidP="000E3566">
            <w:pPr>
              <w:ind w:left="360"/>
              <w:rPr>
                <w:i/>
                <w:sz w:val="18"/>
                <w:szCs w:val="20"/>
              </w:rPr>
            </w:pPr>
          </w:p>
        </w:tc>
        <w:tc>
          <w:tcPr>
            <w:tcW w:w="0" w:type="auto"/>
          </w:tcPr>
          <w:p w:rsidR="000E3566" w:rsidRPr="000E3566" w:rsidRDefault="0033017F" w:rsidP="000E3566">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566">
              <w:rPr>
                <w:bCs/>
                <w:sz w:val="18"/>
                <w:szCs w:val="20"/>
              </w:rPr>
              <w:t>participate in the effective functioning of interprofessional health care teams within the role of the therapist assistant.</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sz w:val="18"/>
                <w:szCs w:val="20"/>
              </w:rPr>
            </w:pPr>
          </w:p>
        </w:tc>
        <w:tc>
          <w:tcPr>
            <w:tcW w:w="0" w:type="auto"/>
            <w:shd w:val="clear" w:color="auto" w:fill="F2F2F2"/>
          </w:tcPr>
          <w:p w:rsidR="000E3566" w:rsidRPr="000E3566" w:rsidRDefault="0033017F" w:rsidP="000E3566">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566">
              <w:rPr>
                <w:bCs/>
                <w:sz w:val="18"/>
                <w:szCs w:val="20"/>
              </w:rPr>
              <w:t>establish, develop, maintain, and bring closure to client-centred, therapeutic relationships within the role of the therapist assistant.</w:t>
            </w:r>
          </w:p>
        </w:tc>
      </w:tr>
      <w:tr w:rsidR="000E3566" w:rsidRPr="000E3566" w:rsidTr="009F19CD">
        <w:tc>
          <w:tcPr>
            <w:cnfStyle w:val="001000000000" w:firstRow="0" w:lastRow="0" w:firstColumn="1" w:lastColumn="0" w:oddVBand="0" w:evenVBand="0" w:oddHBand="0" w:evenHBand="0" w:firstRowFirstColumn="0" w:firstRowLastColumn="0" w:lastRowFirstColumn="0" w:lastRowLastColumn="0"/>
            <w:tcW w:w="0" w:type="auto"/>
          </w:tcPr>
          <w:p w:rsidR="000E3566" w:rsidRPr="000E3566" w:rsidRDefault="000E3566" w:rsidP="000E3566">
            <w:pPr>
              <w:ind w:left="360"/>
              <w:rPr>
                <w:i/>
                <w:sz w:val="18"/>
                <w:szCs w:val="20"/>
              </w:rPr>
            </w:pP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566">
              <w:rPr>
                <w:bCs/>
                <w:sz w:val="18"/>
                <w:szCs w:val="20"/>
              </w:rPr>
              <w:t>ensure personal safety and contribute to the safety of others within the role of the therapist assistant.</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sz w:val="18"/>
                <w:szCs w:val="20"/>
              </w:rPr>
            </w:pPr>
          </w:p>
        </w:tc>
        <w:tc>
          <w:tcPr>
            <w:tcW w:w="0" w:type="auto"/>
            <w:shd w:val="clear" w:color="auto" w:fill="F2F2F2"/>
          </w:tcPr>
          <w:p w:rsidR="000E3566" w:rsidRPr="000E3566" w:rsidRDefault="0033017F" w:rsidP="000E3566">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566">
              <w:rPr>
                <w:bCs/>
                <w:sz w:val="18"/>
                <w:szCs w:val="20"/>
              </w:rPr>
              <w:t>practice competently in a legal, ethical, and professional manner</w:t>
            </w:r>
            <w:r w:rsidRPr="000E3566">
              <w:rPr>
                <w:bCs/>
                <w:sz w:val="18"/>
                <w:szCs w:val="20"/>
                <w:shd w:val="clear" w:color="auto" w:fill="F2F2F2"/>
              </w:rPr>
              <w:t xml:space="preserve"> within the role of the therapist assistant.</w:t>
            </w:r>
          </w:p>
        </w:tc>
      </w:tr>
      <w:tr w:rsidR="000E3566" w:rsidRPr="000E3566" w:rsidTr="009F19CD">
        <w:tc>
          <w:tcPr>
            <w:cnfStyle w:val="001000000000" w:firstRow="0" w:lastRow="0" w:firstColumn="1" w:lastColumn="0" w:oddVBand="0" w:evenVBand="0" w:oddHBand="0" w:evenHBand="0" w:firstRowFirstColumn="0" w:firstRowLastColumn="0" w:lastRowFirstColumn="0" w:lastRowLastColumn="0"/>
            <w:tcW w:w="0" w:type="auto"/>
          </w:tcPr>
          <w:p w:rsidR="000E3566" w:rsidRPr="000E3566" w:rsidRDefault="000E3566" w:rsidP="000E3566">
            <w:pPr>
              <w:ind w:left="360"/>
              <w:rPr>
                <w:i/>
                <w:sz w:val="18"/>
                <w:szCs w:val="20"/>
              </w:rPr>
            </w:pP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566">
              <w:rPr>
                <w:bCs/>
                <w:sz w:val="18"/>
                <w:szCs w:val="20"/>
              </w:rPr>
              <w:t>document and complete client records in a thorough, objective, accurate, and nonjudgmental manner within the role of the therapist assistant.</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sz w:val="18"/>
                <w:szCs w:val="20"/>
              </w:rPr>
            </w:pPr>
          </w:p>
        </w:tc>
        <w:tc>
          <w:tcPr>
            <w:tcW w:w="0" w:type="auto"/>
            <w:shd w:val="clear" w:color="auto" w:fill="F2F2F2"/>
          </w:tcPr>
          <w:p w:rsidR="000E3566" w:rsidRPr="000E3566" w:rsidRDefault="0033017F" w:rsidP="000E3566">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566">
              <w:rPr>
                <w:bCs/>
                <w:sz w:val="18"/>
                <w:szCs w:val="20"/>
              </w:rPr>
              <w:t>develop and implement strategies to maintain, improve, and promote professional competence within the role of the therapist assistant.</w:t>
            </w:r>
          </w:p>
        </w:tc>
      </w:tr>
      <w:tr w:rsidR="000E3566" w:rsidRPr="000E3566" w:rsidTr="009F19CD">
        <w:tc>
          <w:tcPr>
            <w:cnfStyle w:val="001000000000" w:firstRow="0" w:lastRow="0" w:firstColumn="1" w:lastColumn="0" w:oddVBand="0" w:evenVBand="0" w:oddHBand="0" w:evenHBand="0" w:firstRowFirstColumn="0" w:firstRowLastColumn="0" w:lastRowFirstColumn="0" w:lastRowLastColumn="0"/>
            <w:tcW w:w="0" w:type="auto"/>
          </w:tcPr>
          <w:p w:rsidR="000E3566" w:rsidRPr="000E3566" w:rsidRDefault="000E3566" w:rsidP="000E3566">
            <w:pPr>
              <w:ind w:left="360"/>
              <w:rPr>
                <w:i/>
                <w:sz w:val="18"/>
                <w:szCs w:val="20"/>
              </w:rPr>
            </w:pP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566">
              <w:rPr>
                <w:bCs/>
                <w:sz w:val="18"/>
                <w:szCs w:val="20"/>
              </w:rPr>
              <w:t>perform effectively within the roles and responsibilities of the therapist assistant through the application of relevant knowledge of health sciences, psychosociological sciences, and health conditions.</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sz w:val="18"/>
                <w:szCs w:val="20"/>
              </w:rPr>
            </w:pPr>
          </w:p>
        </w:tc>
        <w:tc>
          <w:tcPr>
            <w:tcW w:w="0" w:type="auto"/>
            <w:shd w:val="clear" w:color="auto" w:fill="F2F2F2"/>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shd w:val="clear" w:color="auto" w:fill="F2F2F2"/>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566">
              <w:rPr>
                <w:bCs/>
                <w:sz w:val="18"/>
                <w:szCs w:val="20"/>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0E3566" w:rsidRPr="000E3566" w:rsidTr="009F19CD">
        <w:tc>
          <w:tcPr>
            <w:cnfStyle w:val="001000000000" w:firstRow="0" w:lastRow="0" w:firstColumn="1" w:lastColumn="0" w:oddVBand="0" w:evenVBand="0" w:oddHBand="0" w:evenHBand="0" w:firstRowFirstColumn="0" w:firstRowLastColumn="0" w:lastRowFirstColumn="0" w:lastRowLastColumn="0"/>
            <w:tcW w:w="0" w:type="auto"/>
          </w:tcPr>
          <w:p w:rsidR="000E3566" w:rsidRPr="000E3566" w:rsidRDefault="000E3566" w:rsidP="000E3566">
            <w:pPr>
              <w:ind w:left="360"/>
              <w:rPr>
                <w:i/>
                <w:sz w:val="18"/>
                <w:szCs w:val="20"/>
              </w:rPr>
            </w:pPr>
          </w:p>
        </w:tc>
        <w:tc>
          <w:tcPr>
            <w:tcW w:w="0" w:type="auto"/>
          </w:tcPr>
          <w:p w:rsidR="000E3566" w:rsidRPr="000E3566" w:rsidRDefault="0033017F" w:rsidP="000E3566">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566">
              <w:rPr>
                <w:bCs/>
                <w:sz w:val="18"/>
                <w:szCs w:val="20"/>
              </w:rPr>
              <w:t>enable the client’s occupational performance* by contributing to the development, implementation, and modification of intervention/treatment plans, under the supervision of and in collaboration with the occupational therapist.</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0E3566" w:rsidRPr="000E3566" w:rsidRDefault="000E3566" w:rsidP="000E3566">
            <w:pPr>
              <w:ind w:left="360"/>
              <w:rPr>
                <w:i/>
                <w:sz w:val="18"/>
                <w:szCs w:val="20"/>
              </w:rPr>
            </w:pPr>
          </w:p>
        </w:tc>
        <w:tc>
          <w:tcPr>
            <w:tcW w:w="0" w:type="auto"/>
            <w:tcBorders>
              <w:left w:val="none" w:sz="0" w:space="0" w:color="auto"/>
              <w:right w:val="none" w:sz="0" w:space="0" w:color="auto"/>
            </w:tcBorders>
            <w:shd w:val="clear" w:color="auto" w:fill="F2F2F2"/>
          </w:tcPr>
          <w:p w:rsidR="000E3566" w:rsidRPr="000E3566" w:rsidRDefault="0033017F" w:rsidP="000E3566">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left w:val="none" w:sz="0" w:space="0" w:color="auto"/>
              <w:right w:val="none" w:sz="0" w:space="0" w:color="auto"/>
            </w:tcBorders>
            <w:shd w:val="clear" w:color="auto" w:fill="F2F2F2"/>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566">
              <w:rPr>
                <w:bCs/>
                <w:sz w:val="18"/>
                <w:szCs w:val="20"/>
              </w:rPr>
              <w:t>enable the client’s optimal physical function by contributing to the development, implementation, and modification of intervention/treatment plans, under the supervision of and in collaboration with the physiotherapist.</w:t>
            </w:r>
          </w:p>
        </w:tc>
      </w:tr>
    </w:tbl>
    <w:p w:rsidR="000E3566" w:rsidRPr="000E3566" w:rsidRDefault="000E3566" w:rsidP="000E3566">
      <w:pPr>
        <w:ind w:left="720"/>
        <w:contextualSpacing/>
        <w:rPr>
          <w:i/>
          <w:sz w:val="18"/>
          <w:szCs w:val="20"/>
        </w:rPr>
      </w:pPr>
    </w:p>
    <w:p w:rsidR="000E3566" w:rsidRPr="000E3566" w:rsidRDefault="000E3566" w:rsidP="000E3566">
      <w:pPr>
        <w:rPr>
          <w:b/>
          <w:i/>
          <w:sz w:val="22"/>
          <w:szCs w:val="20"/>
        </w:rPr>
      </w:pPr>
      <w:r w:rsidRPr="000E3566">
        <w:rPr>
          <w:b/>
          <w:i/>
          <w:sz w:val="22"/>
          <w:szCs w:val="20"/>
        </w:rPr>
        <w:t>Essential Employability Skills:</w:t>
      </w:r>
    </w:p>
    <w:tbl>
      <w:tblPr>
        <w:tblStyle w:val="LightShading1"/>
        <w:tblW w:w="0" w:type="auto"/>
        <w:tblLook w:val="04A0" w:firstRow="1" w:lastRow="0" w:firstColumn="1" w:lastColumn="0" w:noHBand="0" w:noVBand="1"/>
      </w:tblPr>
      <w:tblGrid>
        <w:gridCol w:w="222"/>
        <w:gridCol w:w="1412"/>
        <w:gridCol w:w="7222"/>
      </w:tblGrid>
      <w:tr w:rsidR="000E3566" w:rsidRPr="000E3566" w:rsidTr="009F1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E3566" w:rsidRPr="000E3566" w:rsidRDefault="000E3566" w:rsidP="000E3566">
            <w:pPr>
              <w:rPr>
                <w:sz w:val="18"/>
                <w:szCs w:val="20"/>
              </w:rPr>
            </w:pPr>
          </w:p>
        </w:tc>
        <w:tc>
          <w:tcPr>
            <w:tcW w:w="0" w:type="auto"/>
          </w:tcPr>
          <w:p w:rsidR="000E3566" w:rsidRPr="000E3566" w:rsidRDefault="000E3566" w:rsidP="000E3566">
            <w:pPr>
              <w:cnfStyle w:val="100000000000" w:firstRow="1" w:lastRow="0" w:firstColumn="0" w:lastColumn="0" w:oddVBand="0" w:evenVBand="0" w:oddHBand="0" w:evenHBand="0" w:firstRowFirstColumn="0" w:firstRowLastColumn="0" w:lastRowFirstColumn="0" w:lastRowLastColumn="0"/>
              <w:rPr>
                <w:sz w:val="18"/>
                <w:szCs w:val="20"/>
              </w:rPr>
            </w:pPr>
            <w:r w:rsidRPr="000E3566">
              <w:rPr>
                <w:sz w:val="18"/>
                <w:szCs w:val="20"/>
              </w:rPr>
              <w:t>Check All That Apply</w:t>
            </w:r>
          </w:p>
        </w:tc>
        <w:tc>
          <w:tcPr>
            <w:tcW w:w="0" w:type="auto"/>
          </w:tcPr>
          <w:p w:rsidR="000E3566" w:rsidRPr="000E3566" w:rsidRDefault="000E3566" w:rsidP="000E3566">
            <w:pPr>
              <w:cnfStyle w:val="100000000000" w:firstRow="1" w:lastRow="0" w:firstColumn="0" w:lastColumn="0" w:oddVBand="0" w:evenVBand="0" w:oddHBand="0" w:evenHBand="0" w:firstRowFirstColumn="0" w:firstRowLastColumn="0" w:lastRowFirstColumn="0" w:lastRowLastColumn="0"/>
              <w:rPr>
                <w:sz w:val="18"/>
                <w:szCs w:val="20"/>
              </w:rPr>
            </w:pPr>
            <w:r w:rsidRPr="000E3566">
              <w:rPr>
                <w:sz w:val="18"/>
                <w:szCs w:val="20"/>
              </w:rPr>
              <w:t xml:space="preserve">       The graduate has reliably demonstrated the ability to:</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iCs/>
                <w:sz w:val="18"/>
                <w:szCs w:val="20"/>
              </w:rPr>
            </w:pPr>
          </w:p>
        </w:tc>
        <w:tc>
          <w:tcPr>
            <w:tcW w:w="0" w:type="auto"/>
            <w:shd w:val="clear" w:color="auto" w:fill="F2F2F2"/>
          </w:tcPr>
          <w:p w:rsidR="000E3566" w:rsidRPr="000E3566" w:rsidRDefault="0033017F" w:rsidP="000E3566">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iCs/>
                <w:sz w:val="18"/>
                <w:szCs w:val="20"/>
              </w:rPr>
            </w:pPr>
            <w:r w:rsidRPr="000E3566">
              <w:rPr>
                <w:bCs/>
                <w:iCs/>
                <w:sz w:val="18"/>
                <w:szCs w:val="20"/>
              </w:rPr>
              <w:t>communicate clearly, concisely and correctly in the written, spoken, and visual form that fulfills the purpose and meets the needs of the audience.</w:t>
            </w:r>
          </w:p>
        </w:tc>
      </w:tr>
      <w:tr w:rsidR="000E3566" w:rsidRPr="000E3566" w:rsidTr="009F19CD">
        <w:tc>
          <w:tcPr>
            <w:cnfStyle w:val="001000000000" w:firstRow="0" w:lastRow="0" w:firstColumn="1" w:lastColumn="0" w:oddVBand="0" w:evenVBand="0" w:oddHBand="0" w:evenHBand="0" w:firstRowFirstColumn="0" w:firstRowLastColumn="0" w:lastRowFirstColumn="0" w:lastRowLastColumn="0"/>
            <w:tcW w:w="0" w:type="auto"/>
          </w:tcPr>
          <w:p w:rsidR="000E3566" w:rsidRPr="000E3566" w:rsidRDefault="000E3566" w:rsidP="000E3566">
            <w:pPr>
              <w:ind w:left="360"/>
              <w:rPr>
                <w:i/>
                <w:iCs/>
                <w:sz w:val="18"/>
                <w:szCs w:val="20"/>
              </w:rPr>
            </w:pPr>
          </w:p>
        </w:tc>
        <w:tc>
          <w:tcPr>
            <w:tcW w:w="0" w:type="auto"/>
          </w:tcPr>
          <w:p w:rsidR="000E3566" w:rsidRPr="000E3566" w:rsidRDefault="0033017F" w:rsidP="000E3566">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iCs/>
                <w:sz w:val="18"/>
                <w:szCs w:val="20"/>
              </w:rPr>
            </w:pPr>
            <w:r w:rsidRPr="000E3566">
              <w:rPr>
                <w:bCs/>
                <w:iCs/>
                <w:sz w:val="18"/>
                <w:szCs w:val="20"/>
              </w:rPr>
              <w:t>respond to written, spoken, or visual messages in a manner that ensures effective</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E3566" w:rsidRPr="000E3566" w:rsidRDefault="000E3566" w:rsidP="000E3566">
            <w:pPr>
              <w:rPr>
                <w:i/>
                <w:iCs/>
                <w:sz w:val="18"/>
                <w:szCs w:val="20"/>
              </w:rPr>
            </w:pPr>
          </w:p>
        </w:tc>
        <w:tc>
          <w:tcPr>
            <w:tcW w:w="0" w:type="auto"/>
            <w:shd w:val="clear" w:color="auto" w:fill="FFFFFF"/>
          </w:tcPr>
          <w:p w:rsidR="000E3566" w:rsidRPr="000E3566" w:rsidRDefault="000E3566" w:rsidP="000E3566">
            <w:pPr>
              <w:cnfStyle w:val="000000100000" w:firstRow="0" w:lastRow="0" w:firstColumn="0" w:lastColumn="0" w:oddVBand="0" w:evenVBand="0" w:oddHBand="1" w:evenHBand="0" w:firstRowFirstColumn="0" w:firstRowLastColumn="0" w:lastRowFirstColumn="0" w:lastRowLastColumn="0"/>
              <w:rPr>
                <w:i/>
                <w:iCs/>
                <w:sz w:val="18"/>
                <w:szCs w:val="20"/>
              </w:rPr>
            </w:pPr>
          </w:p>
        </w:tc>
        <w:tc>
          <w:tcPr>
            <w:tcW w:w="0" w:type="auto"/>
            <w:shd w:val="clear" w:color="auto" w:fill="FFFFFF"/>
          </w:tcPr>
          <w:p w:rsidR="000E3566" w:rsidRPr="000E3566" w:rsidRDefault="000E3566" w:rsidP="000E3566">
            <w:pPr>
              <w:cnfStyle w:val="000000100000" w:firstRow="0" w:lastRow="0" w:firstColumn="0" w:lastColumn="0" w:oddVBand="0" w:evenVBand="0" w:oddHBand="1" w:evenHBand="0" w:firstRowFirstColumn="0" w:firstRowLastColumn="0" w:lastRowFirstColumn="0" w:lastRowLastColumn="0"/>
              <w:rPr>
                <w:iCs/>
                <w:sz w:val="18"/>
                <w:szCs w:val="20"/>
              </w:rPr>
            </w:pPr>
            <w:r w:rsidRPr="000E3566">
              <w:rPr>
                <w:iCs/>
                <w:sz w:val="18"/>
                <w:szCs w:val="20"/>
              </w:rPr>
              <w:t xml:space="preserve">       communication.</w:t>
            </w:r>
          </w:p>
        </w:tc>
      </w:tr>
      <w:tr w:rsidR="000E3566" w:rsidRPr="000E3566" w:rsidTr="000E35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iCs/>
                <w:sz w:val="18"/>
                <w:szCs w:val="20"/>
              </w:rPr>
            </w:pPr>
          </w:p>
        </w:tc>
        <w:tc>
          <w:tcPr>
            <w:tcW w:w="0" w:type="auto"/>
            <w:shd w:val="clear" w:color="auto" w:fill="F2F2F2"/>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iCs/>
                <w:sz w:val="18"/>
                <w:szCs w:val="20"/>
              </w:rPr>
            </w:pPr>
            <w:r w:rsidRPr="000E3566">
              <w:rPr>
                <w:bCs/>
                <w:iCs/>
                <w:sz w:val="18"/>
                <w:szCs w:val="20"/>
              </w:rPr>
              <w:t>execute mathematical operations accurately.</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E3566" w:rsidRPr="000E3566" w:rsidRDefault="000E3566" w:rsidP="000E3566">
            <w:pPr>
              <w:ind w:left="360"/>
              <w:rPr>
                <w:i/>
                <w:iCs/>
                <w:sz w:val="18"/>
                <w:szCs w:val="20"/>
              </w:rPr>
            </w:pPr>
          </w:p>
        </w:tc>
        <w:tc>
          <w:tcPr>
            <w:tcW w:w="0" w:type="auto"/>
            <w:shd w:val="clear" w:color="auto" w:fill="FFFFFF"/>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
        </w:tc>
        <w:tc>
          <w:tcPr>
            <w:tcW w:w="0" w:type="auto"/>
            <w:shd w:val="clear" w:color="auto" w:fill="FFFFFF"/>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iCs/>
                <w:sz w:val="18"/>
                <w:szCs w:val="20"/>
              </w:rPr>
            </w:pPr>
            <w:r w:rsidRPr="000E3566">
              <w:rPr>
                <w:bCs/>
                <w:iCs/>
                <w:sz w:val="18"/>
                <w:szCs w:val="20"/>
              </w:rPr>
              <w:t>apply a systematic approach to solve problems.</w:t>
            </w:r>
          </w:p>
        </w:tc>
      </w:tr>
      <w:tr w:rsidR="000E3566" w:rsidRPr="000E3566" w:rsidTr="000E35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iCs/>
                <w:sz w:val="18"/>
                <w:szCs w:val="20"/>
              </w:rPr>
            </w:pPr>
          </w:p>
        </w:tc>
        <w:tc>
          <w:tcPr>
            <w:tcW w:w="0" w:type="auto"/>
            <w:shd w:val="clear" w:color="auto" w:fill="F2F2F2"/>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iCs/>
                <w:sz w:val="18"/>
                <w:szCs w:val="20"/>
              </w:rPr>
            </w:pPr>
            <w:r w:rsidRPr="000E3566">
              <w:rPr>
                <w:bCs/>
                <w:iCs/>
                <w:sz w:val="18"/>
                <w:szCs w:val="20"/>
              </w:rPr>
              <w:t>use a variety of thinking skills to anticipate and solve problems.</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E3566" w:rsidRPr="000E3566" w:rsidRDefault="000E3566" w:rsidP="000E3566">
            <w:pPr>
              <w:ind w:left="360"/>
              <w:rPr>
                <w:i/>
                <w:iCs/>
                <w:sz w:val="18"/>
                <w:szCs w:val="20"/>
              </w:rPr>
            </w:pPr>
          </w:p>
        </w:tc>
        <w:tc>
          <w:tcPr>
            <w:tcW w:w="0" w:type="auto"/>
            <w:shd w:val="clear" w:color="auto" w:fill="FFFFFF"/>
          </w:tcPr>
          <w:p w:rsidR="000E3566" w:rsidRPr="000E3566" w:rsidRDefault="0033017F" w:rsidP="000E3566">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FFFFF"/>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iCs/>
                <w:sz w:val="18"/>
                <w:szCs w:val="20"/>
              </w:rPr>
            </w:pPr>
            <w:r w:rsidRPr="000E3566">
              <w:rPr>
                <w:bCs/>
                <w:iCs/>
                <w:sz w:val="18"/>
                <w:szCs w:val="20"/>
              </w:rPr>
              <w:t>locate, select, organize, and document information using appropriate technology and information systems.</w:t>
            </w:r>
          </w:p>
        </w:tc>
      </w:tr>
      <w:tr w:rsidR="000E3566" w:rsidRPr="000E3566" w:rsidTr="000E35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iCs/>
                <w:sz w:val="18"/>
                <w:szCs w:val="20"/>
              </w:rPr>
            </w:pPr>
          </w:p>
        </w:tc>
        <w:tc>
          <w:tcPr>
            <w:tcW w:w="0" w:type="auto"/>
            <w:shd w:val="clear" w:color="auto" w:fill="F2F2F2"/>
          </w:tcPr>
          <w:p w:rsidR="000E3566" w:rsidRPr="000E3566" w:rsidRDefault="0033017F" w:rsidP="000E3566">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iCs/>
                <w:sz w:val="18"/>
                <w:szCs w:val="20"/>
              </w:rPr>
            </w:pPr>
            <w:r w:rsidRPr="000E3566">
              <w:rPr>
                <w:bCs/>
                <w:iCs/>
                <w:sz w:val="18"/>
                <w:szCs w:val="20"/>
              </w:rPr>
              <w:t>analyze, evaluate, and apply relevant information from a variety of sources.</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E3566" w:rsidRPr="000E3566" w:rsidRDefault="000E3566" w:rsidP="000E3566">
            <w:pPr>
              <w:ind w:left="360"/>
              <w:rPr>
                <w:i/>
                <w:iCs/>
                <w:sz w:val="18"/>
                <w:szCs w:val="20"/>
              </w:rPr>
            </w:pPr>
          </w:p>
        </w:tc>
        <w:tc>
          <w:tcPr>
            <w:tcW w:w="0" w:type="auto"/>
            <w:shd w:val="clear" w:color="auto" w:fill="FFFFFF"/>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
        </w:tc>
        <w:tc>
          <w:tcPr>
            <w:tcW w:w="0" w:type="auto"/>
            <w:shd w:val="clear" w:color="auto" w:fill="FFFFFF"/>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iCs/>
                <w:sz w:val="18"/>
                <w:szCs w:val="20"/>
              </w:rPr>
            </w:pPr>
            <w:r w:rsidRPr="000E3566">
              <w:rPr>
                <w:bCs/>
                <w:iCs/>
                <w:sz w:val="18"/>
                <w:szCs w:val="20"/>
              </w:rPr>
              <w:t>show respect for the diverse opinions, values, belief systems, and contributions of others.</w:t>
            </w:r>
          </w:p>
        </w:tc>
      </w:tr>
      <w:tr w:rsidR="000E3566" w:rsidRPr="000E3566" w:rsidTr="000E35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iCs/>
                <w:sz w:val="20"/>
                <w:szCs w:val="20"/>
              </w:rPr>
            </w:pPr>
          </w:p>
        </w:tc>
        <w:tc>
          <w:tcPr>
            <w:tcW w:w="0" w:type="auto"/>
            <w:shd w:val="clear" w:color="auto" w:fill="F2F2F2"/>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p>
        </w:tc>
        <w:tc>
          <w:tcPr>
            <w:tcW w:w="0" w:type="auto"/>
            <w:shd w:val="clear" w:color="auto" w:fill="F2F2F2"/>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iCs/>
                <w:sz w:val="20"/>
                <w:szCs w:val="20"/>
              </w:rPr>
            </w:pPr>
            <w:r w:rsidRPr="000E3566">
              <w:rPr>
                <w:bCs/>
                <w:iCs/>
                <w:sz w:val="20"/>
                <w:szCs w:val="20"/>
              </w:rPr>
              <w:t>interact with others in groups or teams in ways that contribute to effective working relationships and the achievement of goals.</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E3566" w:rsidRPr="000E3566" w:rsidRDefault="000E3566" w:rsidP="000E3566">
            <w:pPr>
              <w:ind w:left="360"/>
              <w:rPr>
                <w:i/>
                <w:iCs/>
                <w:sz w:val="20"/>
                <w:szCs w:val="20"/>
              </w:rPr>
            </w:pPr>
          </w:p>
        </w:tc>
        <w:tc>
          <w:tcPr>
            <w:tcW w:w="0" w:type="auto"/>
            <w:shd w:val="clear" w:color="auto" w:fill="FFFFFF"/>
          </w:tcPr>
          <w:p w:rsidR="000E3566" w:rsidRPr="000E3566" w:rsidRDefault="0033017F" w:rsidP="000E3566">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Pr>
                <w:b/>
                <w:bCs/>
                <w:i/>
                <w:iCs/>
                <w:sz w:val="20"/>
                <w:szCs w:val="20"/>
              </w:rPr>
              <w:t>X</w:t>
            </w:r>
          </w:p>
        </w:tc>
        <w:tc>
          <w:tcPr>
            <w:tcW w:w="0" w:type="auto"/>
            <w:shd w:val="clear" w:color="auto" w:fill="FFFFFF"/>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iCs/>
                <w:sz w:val="20"/>
                <w:szCs w:val="20"/>
              </w:rPr>
            </w:pPr>
            <w:r w:rsidRPr="000E3566">
              <w:rPr>
                <w:bCs/>
                <w:iCs/>
                <w:sz w:val="20"/>
                <w:szCs w:val="20"/>
              </w:rPr>
              <w:t>manage the use of time and other resources to complete projects.</w:t>
            </w:r>
          </w:p>
        </w:tc>
      </w:tr>
      <w:tr w:rsidR="000E3566" w:rsidRPr="000E3566" w:rsidTr="000E35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iCs/>
                <w:sz w:val="20"/>
                <w:szCs w:val="20"/>
              </w:rPr>
            </w:pPr>
          </w:p>
        </w:tc>
        <w:tc>
          <w:tcPr>
            <w:tcW w:w="0" w:type="auto"/>
            <w:shd w:val="clear" w:color="auto" w:fill="F2F2F2"/>
          </w:tcPr>
          <w:p w:rsidR="000E3566" w:rsidRPr="000E3566" w:rsidRDefault="0033017F" w:rsidP="000E3566">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Pr>
                <w:b/>
                <w:bCs/>
                <w:i/>
                <w:iCs/>
                <w:sz w:val="20"/>
                <w:szCs w:val="20"/>
              </w:rPr>
              <w:t>X</w:t>
            </w:r>
          </w:p>
        </w:tc>
        <w:tc>
          <w:tcPr>
            <w:tcW w:w="0" w:type="auto"/>
            <w:shd w:val="clear" w:color="auto" w:fill="F2F2F2"/>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iCs/>
                <w:sz w:val="20"/>
                <w:szCs w:val="20"/>
              </w:rPr>
            </w:pPr>
            <w:r w:rsidRPr="000E3566">
              <w:rPr>
                <w:bCs/>
                <w:iCs/>
                <w:sz w:val="20"/>
                <w:szCs w:val="20"/>
              </w:rPr>
              <w:t>take responsibility for one’s own actions, decisions, and consequences.</w:t>
            </w:r>
          </w:p>
        </w:tc>
      </w:tr>
    </w:tbl>
    <w:p w:rsidR="000E3566" w:rsidRPr="000E3566" w:rsidRDefault="000E3566" w:rsidP="000E3566">
      <w:pPr>
        <w:ind w:left="720"/>
        <w:contextualSpacing/>
        <w:rPr>
          <w:i/>
          <w:iCs/>
          <w:sz w:val="20"/>
          <w:szCs w:val="20"/>
        </w:rPr>
      </w:pPr>
      <w:r w:rsidRPr="000E3566">
        <w:rPr>
          <w:i/>
          <w:iCs/>
          <w:sz w:val="20"/>
          <w:szCs w:val="20"/>
        </w:rPr>
        <w:br/>
      </w:r>
    </w:p>
    <w:p w:rsidR="000E3566" w:rsidRPr="000E3566" w:rsidRDefault="000E3566" w:rsidP="000E3566"/>
    <w:p w:rsidR="0066435B" w:rsidRDefault="0066435B">
      <w:pPr>
        <w:tabs>
          <w:tab w:val="center" w:pos="4560"/>
        </w:tabs>
        <w:rPr>
          <w:i/>
          <w:lang w:val="en-GB"/>
        </w:rPr>
      </w:pPr>
    </w:p>
    <w:p w:rsidR="008C52A6" w:rsidRDefault="008C52A6">
      <w:pPr>
        <w:tabs>
          <w:tab w:val="center" w:pos="4560"/>
        </w:tabs>
        <w:rPr>
          <w:i/>
          <w:lang w:val="en-GB"/>
        </w:rPr>
      </w:pPr>
    </w:p>
    <w:p w:rsidR="008C52A6" w:rsidRDefault="008C52A6">
      <w:pPr>
        <w:tabs>
          <w:tab w:val="center" w:pos="4560"/>
        </w:tabs>
        <w:rPr>
          <w:i/>
          <w:lang w:val="en-GB"/>
        </w:rPr>
      </w:pPr>
    </w:p>
    <w:p w:rsidR="008C52A6" w:rsidRDefault="008C52A6">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66435B" w:rsidRPr="00810DDF">
        <w:tc>
          <w:tcPr>
            <w:tcW w:w="675" w:type="dxa"/>
          </w:tcPr>
          <w:p w:rsidR="0066435B" w:rsidRPr="00810DDF" w:rsidRDefault="0066435B">
            <w:pPr>
              <w:rPr>
                <w:b/>
                <w:sz w:val="22"/>
                <w:szCs w:val="22"/>
              </w:rPr>
            </w:pPr>
            <w:r w:rsidRPr="00810DDF">
              <w:rPr>
                <w:b/>
                <w:sz w:val="22"/>
                <w:szCs w:val="22"/>
              </w:rPr>
              <w:t>I.</w:t>
            </w:r>
          </w:p>
        </w:tc>
        <w:tc>
          <w:tcPr>
            <w:tcW w:w="8181" w:type="dxa"/>
          </w:tcPr>
          <w:p w:rsidR="0066435B" w:rsidRPr="00810DDF" w:rsidRDefault="0066435B">
            <w:pPr>
              <w:rPr>
                <w:bCs/>
                <w:sz w:val="22"/>
                <w:szCs w:val="22"/>
              </w:rPr>
            </w:pPr>
            <w:r w:rsidRPr="00810DDF">
              <w:rPr>
                <w:b/>
                <w:sz w:val="22"/>
                <w:szCs w:val="22"/>
              </w:rPr>
              <w:t>COURSE DESCRIPTION:</w:t>
            </w:r>
          </w:p>
          <w:p w:rsidR="0066435B" w:rsidRPr="00810DDF" w:rsidRDefault="0066435B">
            <w:pPr>
              <w:rPr>
                <w:bCs/>
                <w:sz w:val="22"/>
                <w:szCs w:val="22"/>
              </w:rPr>
            </w:pPr>
          </w:p>
          <w:p w:rsidR="0066435B" w:rsidRPr="00810DDF" w:rsidRDefault="00042144">
            <w:pPr>
              <w:rPr>
                <w:bCs/>
                <w:sz w:val="22"/>
                <w:szCs w:val="22"/>
              </w:rPr>
            </w:pPr>
            <w:r w:rsidRPr="00042144">
              <w:rPr>
                <w:sz w:val="22"/>
                <w:szCs w:val="22"/>
                <w:lang w:val="en-GB"/>
              </w:rPr>
              <w:t>This course will consolidate and expand the student’s knowledge base of human anatomy and human movement. Using a regional anatomy approach, students will focus on joint structure and function as well normal and abnormal human movement throughout the lifespan. The student will explore abnormal movement patterns, posture and gait, as well as underlying principles of soft tissue mobility. The course prepares the student for the clinical application of practice considerations of motor learning and skill acquisition.</w:t>
            </w:r>
          </w:p>
        </w:tc>
      </w:tr>
    </w:tbl>
    <w:p w:rsidR="0066435B" w:rsidRPr="00810DDF" w:rsidRDefault="0066435B">
      <w:pPr>
        <w:rPr>
          <w:sz w:val="22"/>
          <w:szCs w:val="22"/>
        </w:rPr>
      </w:pPr>
    </w:p>
    <w:p w:rsidR="0066435B" w:rsidRPr="00810DDF" w:rsidRDefault="0066435B">
      <w:pPr>
        <w:rPr>
          <w:sz w:val="22"/>
          <w:szCs w:val="22"/>
        </w:rPr>
      </w:pPr>
    </w:p>
    <w:tbl>
      <w:tblPr>
        <w:tblW w:w="0" w:type="auto"/>
        <w:tblLayout w:type="fixed"/>
        <w:tblLook w:val="0000" w:firstRow="0" w:lastRow="0" w:firstColumn="0" w:lastColumn="0" w:noHBand="0" w:noVBand="0"/>
      </w:tblPr>
      <w:tblGrid>
        <w:gridCol w:w="675"/>
        <w:gridCol w:w="567"/>
        <w:gridCol w:w="7614"/>
      </w:tblGrid>
      <w:tr w:rsidR="0066435B" w:rsidRPr="00810DDF">
        <w:trPr>
          <w:cantSplit/>
        </w:trPr>
        <w:tc>
          <w:tcPr>
            <w:tcW w:w="675" w:type="dxa"/>
          </w:tcPr>
          <w:p w:rsidR="0066435B" w:rsidRPr="00810DDF" w:rsidRDefault="0066435B">
            <w:pPr>
              <w:rPr>
                <w:b/>
                <w:sz w:val="22"/>
                <w:szCs w:val="22"/>
              </w:rPr>
            </w:pPr>
            <w:r w:rsidRPr="00810DDF">
              <w:rPr>
                <w:b/>
                <w:sz w:val="22"/>
                <w:szCs w:val="22"/>
              </w:rPr>
              <w:t>II.</w:t>
            </w:r>
          </w:p>
        </w:tc>
        <w:tc>
          <w:tcPr>
            <w:tcW w:w="8181" w:type="dxa"/>
            <w:gridSpan w:val="2"/>
          </w:tcPr>
          <w:p w:rsidR="0066435B" w:rsidRPr="00810DDF" w:rsidRDefault="0066435B">
            <w:pPr>
              <w:rPr>
                <w:b/>
                <w:sz w:val="22"/>
                <w:szCs w:val="22"/>
              </w:rPr>
            </w:pPr>
            <w:r w:rsidRPr="00810DDF">
              <w:rPr>
                <w:b/>
                <w:sz w:val="22"/>
                <w:szCs w:val="22"/>
              </w:rPr>
              <w:t>LEARNING OUTCOMES AND ELEMENTS OF THE PERFORMANCE:</w:t>
            </w:r>
          </w:p>
          <w:p w:rsidR="0066435B" w:rsidRPr="00810DDF" w:rsidRDefault="0066435B">
            <w:pPr>
              <w:rPr>
                <w:sz w:val="22"/>
                <w:szCs w:val="22"/>
              </w:rPr>
            </w:pPr>
          </w:p>
        </w:tc>
      </w:tr>
      <w:tr w:rsidR="0066435B" w:rsidRPr="00810DDF">
        <w:trPr>
          <w:cantSplit/>
        </w:trPr>
        <w:tc>
          <w:tcPr>
            <w:tcW w:w="675" w:type="dxa"/>
          </w:tcPr>
          <w:p w:rsidR="0066435B" w:rsidRPr="00810DDF" w:rsidRDefault="0066435B">
            <w:pPr>
              <w:rPr>
                <w:sz w:val="22"/>
                <w:szCs w:val="22"/>
              </w:rPr>
            </w:pPr>
          </w:p>
        </w:tc>
        <w:tc>
          <w:tcPr>
            <w:tcW w:w="8181" w:type="dxa"/>
            <w:gridSpan w:val="2"/>
          </w:tcPr>
          <w:p w:rsidR="0066435B" w:rsidRPr="00810DDF" w:rsidRDefault="0066435B">
            <w:pPr>
              <w:rPr>
                <w:sz w:val="22"/>
                <w:szCs w:val="22"/>
              </w:rPr>
            </w:pPr>
          </w:p>
          <w:p w:rsidR="0066435B" w:rsidRPr="00810DDF" w:rsidRDefault="0066435B">
            <w:pPr>
              <w:rPr>
                <w:sz w:val="22"/>
                <w:szCs w:val="22"/>
              </w:rPr>
            </w:pPr>
            <w:r w:rsidRPr="00810DDF">
              <w:rPr>
                <w:sz w:val="22"/>
                <w:szCs w:val="22"/>
              </w:rPr>
              <w:t>Upon successful completion of this course, the student will:</w:t>
            </w:r>
          </w:p>
          <w:p w:rsidR="0066435B" w:rsidRPr="00810DDF" w:rsidRDefault="0066435B">
            <w:pPr>
              <w:rPr>
                <w:sz w:val="22"/>
                <w:szCs w:val="22"/>
              </w:rPr>
            </w:pPr>
          </w:p>
        </w:tc>
      </w:tr>
      <w:tr w:rsidR="00EB348E" w:rsidRPr="00810DDF">
        <w:tc>
          <w:tcPr>
            <w:tcW w:w="675" w:type="dxa"/>
          </w:tcPr>
          <w:p w:rsidR="00EB348E" w:rsidRPr="00810DDF" w:rsidRDefault="00EB348E">
            <w:pPr>
              <w:rPr>
                <w:sz w:val="22"/>
                <w:szCs w:val="22"/>
              </w:rPr>
            </w:pPr>
          </w:p>
        </w:tc>
        <w:tc>
          <w:tcPr>
            <w:tcW w:w="567" w:type="dxa"/>
          </w:tcPr>
          <w:p w:rsidR="00EB348E" w:rsidRPr="00810DDF" w:rsidRDefault="00EB348E">
            <w:pPr>
              <w:rPr>
                <w:sz w:val="22"/>
                <w:szCs w:val="22"/>
              </w:rPr>
            </w:pPr>
            <w:r w:rsidRPr="00810DDF">
              <w:rPr>
                <w:sz w:val="22"/>
                <w:szCs w:val="22"/>
              </w:rPr>
              <w:t>1.</w:t>
            </w:r>
          </w:p>
        </w:tc>
        <w:tc>
          <w:tcPr>
            <w:tcW w:w="7614" w:type="dxa"/>
          </w:tcPr>
          <w:p w:rsidR="00EB348E" w:rsidRPr="00076798" w:rsidRDefault="00EB348E">
            <w:pPr>
              <w:rPr>
                <w:sz w:val="22"/>
                <w:szCs w:val="22"/>
              </w:rPr>
            </w:pPr>
            <w:r w:rsidRPr="00076798">
              <w:rPr>
                <w:sz w:val="22"/>
                <w:szCs w:val="22"/>
              </w:rPr>
              <w:t>Demonstrate and apply knowledge of motor learning and practice conditions</w:t>
            </w:r>
            <w:r>
              <w:rPr>
                <w:sz w:val="22"/>
                <w:szCs w:val="22"/>
              </w:rPr>
              <w:t>.</w:t>
            </w:r>
          </w:p>
          <w:p w:rsidR="00EB348E" w:rsidRPr="00076798" w:rsidRDefault="00EB348E">
            <w:pPr>
              <w:rPr>
                <w:sz w:val="22"/>
                <w:szCs w:val="22"/>
                <w:u w:val="single"/>
              </w:rPr>
            </w:pPr>
            <w:r w:rsidRPr="00076798">
              <w:rPr>
                <w:sz w:val="22"/>
                <w:szCs w:val="22"/>
                <w:u w:val="single"/>
              </w:rPr>
              <w:t>Potential Elements of Performance:</w:t>
            </w:r>
          </w:p>
          <w:p w:rsidR="00EB348E" w:rsidRPr="00A11607" w:rsidRDefault="00EB348E" w:rsidP="00076798">
            <w:pPr>
              <w:numPr>
                <w:ilvl w:val="0"/>
                <w:numId w:val="28"/>
              </w:numPr>
              <w:rPr>
                <w:rFonts w:cs="Arial"/>
                <w:sz w:val="22"/>
                <w:szCs w:val="22"/>
              </w:rPr>
            </w:pPr>
            <w:r w:rsidRPr="00A11607">
              <w:rPr>
                <w:rFonts w:cs="Arial"/>
                <w:sz w:val="22"/>
                <w:szCs w:val="22"/>
              </w:rPr>
              <w:t>Identify and describe the stages of motor learning, and characteristics of the learner in each stage of learning</w:t>
            </w:r>
          </w:p>
          <w:p w:rsidR="00EB348E" w:rsidRPr="00A11607" w:rsidRDefault="00EB348E" w:rsidP="00076798">
            <w:pPr>
              <w:numPr>
                <w:ilvl w:val="0"/>
                <w:numId w:val="28"/>
              </w:numPr>
              <w:rPr>
                <w:rFonts w:cs="Arial"/>
                <w:sz w:val="22"/>
                <w:szCs w:val="22"/>
              </w:rPr>
            </w:pPr>
            <w:r w:rsidRPr="00A11607">
              <w:rPr>
                <w:rFonts w:cs="Arial"/>
                <w:sz w:val="22"/>
                <w:szCs w:val="22"/>
              </w:rPr>
              <w:t>Identify and describe appropriate instructional strategies for effective exercise and task-specific instruction</w:t>
            </w:r>
          </w:p>
          <w:p w:rsidR="00EB348E" w:rsidRPr="00A11607" w:rsidRDefault="00EB348E" w:rsidP="00076798">
            <w:pPr>
              <w:numPr>
                <w:ilvl w:val="0"/>
                <w:numId w:val="28"/>
              </w:numPr>
              <w:rPr>
                <w:rFonts w:cs="Arial"/>
                <w:sz w:val="22"/>
                <w:szCs w:val="22"/>
              </w:rPr>
            </w:pPr>
            <w:r w:rsidRPr="00A11607">
              <w:rPr>
                <w:rFonts w:cs="Arial"/>
                <w:sz w:val="22"/>
                <w:szCs w:val="22"/>
              </w:rPr>
              <w:t>Identify and describe different types of feedback and its role in motor learning</w:t>
            </w:r>
          </w:p>
          <w:p w:rsidR="00EB348E" w:rsidRPr="00076798" w:rsidRDefault="00EB348E" w:rsidP="00076798">
            <w:pPr>
              <w:numPr>
                <w:ilvl w:val="0"/>
                <w:numId w:val="28"/>
              </w:numPr>
              <w:rPr>
                <w:rFonts w:cs="Arial"/>
                <w:i/>
                <w:sz w:val="22"/>
                <w:szCs w:val="22"/>
              </w:rPr>
            </w:pPr>
            <w:r w:rsidRPr="00A11607">
              <w:rPr>
                <w:rFonts w:cs="Arial"/>
                <w:sz w:val="22"/>
                <w:szCs w:val="22"/>
              </w:rPr>
              <w:t>Identify and describe different practice conditions (part practice, whole practice, blocked vs. random practice</w:t>
            </w:r>
            <w:r w:rsidRPr="00076798">
              <w:rPr>
                <w:rFonts w:cs="Arial"/>
                <w:i/>
                <w:sz w:val="22"/>
                <w:szCs w:val="22"/>
              </w:rPr>
              <w:t>)</w:t>
            </w:r>
          </w:p>
          <w:p w:rsidR="00EB348E" w:rsidRPr="00EB348E" w:rsidRDefault="00EB348E" w:rsidP="00EB348E">
            <w:pPr>
              <w:ind w:left="720"/>
              <w:rPr>
                <w:rFonts w:cs="Arial"/>
                <w:i/>
                <w:sz w:val="22"/>
                <w:szCs w:val="22"/>
              </w:rPr>
            </w:pPr>
          </w:p>
        </w:tc>
      </w:tr>
      <w:tr w:rsidR="00EB348E" w:rsidRPr="00810DDF">
        <w:tc>
          <w:tcPr>
            <w:tcW w:w="675" w:type="dxa"/>
          </w:tcPr>
          <w:p w:rsidR="00EB348E" w:rsidRPr="00810DDF" w:rsidRDefault="00EB348E">
            <w:pPr>
              <w:rPr>
                <w:sz w:val="22"/>
                <w:szCs w:val="22"/>
              </w:rPr>
            </w:pPr>
          </w:p>
        </w:tc>
        <w:tc>
          <w:tcPr>
            <w:tcW w:w="567" w:type="dxa"/>
          </w:tcPr>
          <w:p w:rsidR="00EB348E" w:rsidRPr="00810DDF" w:rsidRDefault="00EB348E">
            <w:pPr>
              <w:rPr>
                <w:sz w:val="22"/>
                <w:szCs w:val="22"/>
              </w:rPr>
            </w:pPr>
          </w:p>
        </w:tc>
        <w:tc>
          <w:tcPr>
            <w:tcW w:w="7614" w:type="dxa"/>
          </w:tcPr>
          <w:p w:rsidR="00EB348E" w:rsidRPr="00810DDF" w:rsidRDefault="00EB348E" w:rsidP="00EB348E">
            <w:pPr>
              <w:rPr>
                <w:sz w:val="22"/>
                <w:szCs w:val="22"/>
              </w:rPr>
            </w:pPr>
          </w:p>
        </w:tc>
      </w:tr>
      <w:tr w:rsidR="00EB348E" w:rsidRPr="00810DDF">
        <w:tc>
          <w:tcPr>
            <w:tcW w:w="675" w:type="dxa"/>
          </w:tcPr>
          <w:p w:rsidR="00EB348E" w:rsidRPr="00810DDF" w:rsidRDefault="00EB348E">
            <w:pPr>
              <w:rPr>
                <w:sz w:val="22"/>
                <w:szCs w:val="22"/>
              </w:rPr>
            </w:pPr>
          </w:p>
        </w:tc>
        <w:tc>
          <w:tcPr>
            <w:tcW w:w="567" w:type="dxa"/>
          </w:tcPr>
          <w:p w:rsidR="00EB348E" w:rsidRPr="00076798" w:rsidRDefault="00EB348E">
            <w:pPr>
              <w:rPr>
                <w:sz w:val="22"/>
                <w:szCs w:val="22"/>
              </w:rPr>
            </w:pPr>
            <w:r w:rsidRPr="00076798">
              <w:rPr>
                <w:sz w:val="22"/>
                <w:szCs w:val="22"/>
              </w:rPr>
              <w:t>2.</w:t>
            </w:r>
          </w:p>
        </w:tc>
        <w:tc>
          <w:tcPr>
            <w:tcW w:w="7614" w:type="dxa"/>
          </w:tcPr>
          <w:p w:rsidR="00EB348E" w:rsidRPr="00076798" w:rsidRDefault="00EB348E" w:rsidP="00EB348E">
            <w:pPr>
              <w:rPr>
                <w:sz w:val="22"/>
                <w:szCs w:val="22"/>
              </w:rPr>
            </w:pPr>
            <w:r w:rsidRPr="00810DDF">
              <w:rPr>
                <w:sz w:val="22"/>
                <w:szCs w:val="22"/>
              </w:rPr>
              <w:t xml:space="preserve">Demonstrate and apply knowledge </w:t>
            </w:r>
            <w:r>
              <w:rPr>
                <w:sz w:val="22"/>
                <w:szCs w:val="22"/>
              </w:rPr>
              <w:t>of anatomy as it relates</w:t>
            </w:r>
            <w:r w:rsidRPr="00810DDF">
              <w:rPr>
                <w:sz w:val="22"/>
                <w:szCs w:val="22"/>
              </w:rPr>
              <w:t xml:space="preserve"> to </w:t>
            </w:r>
            <w:r>
              <w:rPr>
                <w:sz w:val="22"/>
                <w:szCs w:val="22"/>
              </w:rPr>
              <w:t>functional movement.</w:t>
            </w:r>
          </w:p>
        </w:tc>
      </w:tr>
      <w:tr w:rsidR="00EB348E" w:rsidRPr="00810DDF">
        <w:tc>
          <w:tcPr>
            <w:tcW w:w="675" w:type="dxa"/>
          </w:tcPr>
          <w:p w:rsidR="00EB348E" w:rsidRPr="00810DDF" w:rsidRDefault="00EB348E">
            <w:pPr>
              <w:rPr>
                <w:sz w:val="22"/>
                <w:szCs w:val="22"/>
              </w:rPr>
            </w:pPr>
          </w:p>
        </w:tc>
        <w:tc>
          <w:tcPr>
            <w:tcW w:w="567" w:type="dxa"/>
          </w:tcPr>
          <w:p w:rsidR="00EB348E" w:rsidRPr="00810DDF" w:rsidRDefault="00EB348E">
            <w:pPr>
              <w:rPr>
                <w:sz w:val="22"/>
                <w:szCs w:val="22"/>
              </w:rPr>
            </w:pPr>
          </w:p>
        </w:tc>
        <w:tc>
          <w:tcPr>
            <w:tcW w:w="7614" w:type="dxa"/>
          </w:tcPr>
          <w:p w:rsidR="00EB348E" w:rsidRPr="00810DDF" w:rsidRDefault="00EB348E">
            <w:pPr>
              <w:rPr>
                <w:sz w:val="22"/>
                <w:szCs w:val="22"/>
              </w:rPr>
            </w:pPr>
            <w:r w:rsidRPr="00810DDF">
              <w:rPr>
                <w:sz w:val="22"/>
                <w:szCs w:val="22"/>
                <w:u w:val="single"/>
              </w:rPr>
              <w:t>Potential Elements of the Performance</w:t>
            </w:r>
            <w:r w:rsidRPr="00810DDF">
              <w:rPr>
                <w:sz w:val="22"/>
                <w:szCs w:val="22"/>
              </w:rPr>
              <w:t>:</w:t>
            </w:r>
          </w:p>
          <w:p w:rsidR="00A11607" w:rsidRDefault="00A11607" w:rsidP="00A11607">
            <w:pPr>
              <w:numPr>
                <w:ilvl w:val="0"/>
                <w:numId w:val="15"/>
              </w:numPr>
              <w:rPr>
                <w:sz w:val="22"/>
                <w:szCs w:val="22"/>
              </w:rPr>
            </w:pPr>
            <w:r>
              <w:rPr>
                <w:sz w:val="22"/>
                <w:szCs w:val="22"/>
              </w:rPr>
              <w:t xml:space="preserve">Identify </w:t>
            </w:r>
            <w:r w:rsidR="00BF4D66">
              <w:rPr>
                <w:sz w:val="22"/>
                <w:szCs w:val="22"/>
              </w:rPr>
              <w:t xml:space="preserve">skeletal </w:t>
            </w:r>
            <w:r>
              <w:rPr>
                <w:sz w:val="22"/>
                <w:szCs w:val="22"/>
              </w:rPr>
              <w:t>muscles and classify by action</w:t>
            </w:r>
          </w:p>
          <w:p w:rsidR="00A11607" w:rsidRDefault="00A11607" w:rsidP="00A11607">
            <w:pPr>
              <w:numPr>
                <w:ilvl w:val="0"/>
                <w:numId w:val="15"/>
              </w:numPr>
              <w:rPr>
                <w:sz w:val="22"/>
                <w:szCs w:val="22"/>
              </w:rPr>
            </w:pPr>
            <w:r>
              <w:rPr>
                <w:sz w:val="22"/>
                <w:szCs w:val="22"/>
              </w:rPr>
              <w:t>Identify functional actions of muscles</w:t>
            </w:r>
          </w:p>
          <w:p w:rsidR="00A11607" w:rsidRDefault="00A11607">
            <w:pPr>
              <w:numPr>
                <w:ilvl w:val="0"/>
                <w:numId w:val="15"/>
              </w:numPr>
              <w:rPr>
                <w:sz w:val="22"/>
                <w:szCs w:val="22"/>
              </w:rPr>
            </w:pPr>
            <w:r>
              <w:rPr>
                <w:sz w:val="22"/>
                <w:szCs w:val="22"/>
              </w:rPr>
              <w:t>Name and identify ligaments of the body and explain the function of each</w:t>
            </w:r>
          </w:p>
          <w:p w:rsidR="00EB348E" w:rsidRPr="00BA225E" w:rsidRDefault="00EB348E">
            <w:pPr>
              <w:numPr>
                <w:ilvl w:val="0"/>
                <w:numId w:val="15"/>
              </w:numPr>
              <w:rPr>
                <w:sz w:val="22"/>
                <w:szCs w:val="22"/>
              </w:rPr>
            </w:pPr>
            <w:r w:rsidRPr="00BA225E">
              <w:rPr>
                <w:sz w:val="22"/>
                <w:szCs w:val="22"/>
              </w:rPr>
              <w:t>Int</w:t>
            </w:r>
            <w:r w:rsidR="00BA225E" w:rsidRPr="00BA225E">
              <w:rPr>
                <w:sz w:val="22"/>
                <w:szCs w:val="22"/>
              </w:rPr>
              <w:t>egrate knowledge of anatomy through</w:t>
            </w:r>
            <w:r w:rsidRPr="00BA225E">
              <w:rPr>
                <w:sz w:val="22"/>
                <w:szCs w:val="22"/>
              </w:rPr>
              <w:t xml:space="preserve"> the analysis of normal functional movements </w:t>
            </w:r>
            <w:r w:rsidR="00BA225E" w:rsidRPr="00BA225E">
              <w:rPr>
                <w:sz w:val="22"/>
                <w:szCs w:val="22"/>
              </w:rPr>
              <w:t>of the upper and lower extremity</w:t>
            </w:r>
          </w:p>
          <w:p w:rsidR="00EB348E" w:rsidRPr="00810DDF" w:rsidRDefault="00EB348E" w:rsidP="00EB348E">
            <w:pPr>
              <w:ind w:left="720"/>
              <w:rPr>
                <w:szCs w:val="22"/>
              </w:rPr>
            </w:pPr>
          </w:p>
        </w:tc>
      </w:tr>
      <w:tr w:rsidR="00EB348E" w:rsidRPr="00810DDF">
        <w:tc>
          <w:tcPr>
            <w:tcW w:w="675" w:type="dxa"/>
          </w:tcPr>
          <w:p w:rsidR="00EB348E" w:rsidRPr="00810DDF" w:rsidRDefault="00EB348E">
            <w:pPr>
              <w:rPr>
                <w:sz w:val="22"/>
                <w:szCs w:val="22"/>
              </w:rPr>
            </w:pPr>
          </w:p>
        </w:tc>
        <w:tc>
          <w:tcPr>
            <w:tcW w:w="567" w:type="dxa"/>
          </w:tcPr>
          <w:p w:rsidR="00EB348E" w:rsidRPr="00810DDF" w:rsidRDefault="00EB348E">
            <w:pPr>
              <w:rPr>
                <w:sz w:val="22"/>
                <w:szCs w:val="22"/>
              </w:rPr>
            </w:pPr>
            <w:r w:rsidRPr="00810DDF">
              <w:rPr>
                <w:sz w:val="22"/>
                <w:szCs w:val="22"/>
              </w:rPr>
              <w:t>3.</w:t>
            </w:r>
          </w:p>
        </w:tc>
        <w:tc>
          <w:tcPr>
            <w:tcW w:w="7614" w:type="dxa"/>
          </w:tcPr>
          <w:p w:rsidR="00EB348E" w:rsidRPr="00076798" w:rsidRDefault="00EB348E" w:rsidP="00EB348E">
            <w:pPr>
              <w:rPr>
                <w:sz w:val="22"/>
                <w:szCs w:val="22"/>
              </w:rPr>
            </w:pPr>
            <w:r w:rsidRPr="00810DDF">
              <w:rPr>
                <w:sz w:val="22"/>
                <w:szCs w:val="22"/>
              </w:rPr>
              <w:t xml:space="preserve">Demonstrate and apply knowledge related to muscle and </w:t>
            </w:r>
            <w:r>
              <w:rPr>
                <w:sz w:val="22"/>
                <w:szCs w:val="22"/>
              </w:rPr>
              <w:t>soft tissue mobility</w:t>
            </w:r>
            <w:r w:rsidRPr="00810DDF">
              <w:rPr>
                <w:sz w:val="22"/>
                <w:szCs w:val="22"/>
              </w:rPr>
              <w:t>.</w:t>
            </w:r>
          </w:p>
        </w:tc>
      </w:tr>
      <w:tr w:rsidR="00EB348E" w:rsidRPr="00810DDF">
        <w:tc>
          <w:tcPr>
            <w:tcW w:w="675" w:type="dxa"/>
          </w:tcPr>
          <w:p w:rsidR="00EB348E" w:rsidRPr="00810DDF" w:rsidRDefault="00EB348E">
            <w:pPr>
              <w:rPr>
                <w:sz w:val="22"/>
                <w:szCs w:val="22"/>
              </w:rPr>
            </w:pPr>
          </w:p>
        </w:tc>
        <w:tc>
          <w:tcPr>
            <w:tcW w:w="567" w:type="dxa"/>
          </w:tcPr>
          <w:p w:rsidR="00EB348E" w:rsidRPr="00810DDF" w:rsidRDefault="00EB348E">
            <w:pPr>
              <w:rPr>
                <w:sz w:val="22"/>
                <w:szCs w:val="22"/>
              </w:rPr>
            </w:pPr>
          </w:p>
        </w:tc>
        <w:tc>
          <w:tcPr>
            <w:tcW w:w="7614" w:type="dxa"/>
          </w:tcPr>
          <w:p w:rsidR="00EB348E" w:rsidRPr="00810DDF" w:rsidRDefault="00EB348E" w:rsidP="00EB348E">
            <w:pPr>
              <w:rPr>
                <w:sz w:val="22"/>
                <w:szCs w:val="22"/>
              </w:rPr>
            </w:pPr>
            <w:r w:rsidRPr="00810DDF">
              <w:rPr>
                <w:sz w:val="22"/>
                <w:szCs w:val="22"/>
                <w:u w:val="single"/>
              </w:rPr>
              <w:t>Potential Elements of the Performance</w:t>
            </w:r>
            <w:r w:rsidRPr="00810DDF">
              <w:rPr>
                <w:sz w:val="22"/>
                <w:szCs w:val="22"/>
              </w:rPr>
              <w:t>:</w:t>
            </w:r>
          </w:p>
          <w:p w:rsidR="00EB348E" w:rsidRDefault="00EB348E" w:rsidP="00EB348E">
            <w:pPr>
              <w:numPr>
                <w:ilvl w:val="0"/>
                <w:numId w:val="15"/>
              </w:numPr>
              <w:rPr>
                <w:sz w:val="22"/>
                <w:szCs w:val="22"/>
              </w:rPr>
            </w:pPr>
            <w:r w:rsidRPr="00810DDF">
              <w:rPr>
                <w:sz w:val="22"/>
                <w:szCs w:val="22"/>
              </w:rPr>
              <w:t>Integrate knowledge of</w:t>
            </w:r>
            <w:r>
              <w:rPr>
                <w:sz w:val="22"/>
                <w:szCs w:val="22"/>
              </w:rPr>
              <w:t xml:space="preserve"> anatomy</w:t>
            </w:r>
            <w:r w:rsidRPr="00810DDF">
              <w:rPr>
                <w:sz w:val="22"/>
                <w:szCs w:val="22"/>
              </w:rPr>
              <w:t xml:space="preserve"> </w:t>
            </w:r>
            <w:r>
              <w:rPr>
                <w:sz w:val="22"/>
                <w:szCs w:val="22"/>
              </w:rPr>
              <w:t xml:space="preserve">with </w:t>
            </w:r>
            <w:r w:rsidRPr="00810DDF">
              <w:rPr>
                <w:sz w:val="22"/>
                <w:szCs w:val="22"/>
              </w:rPr>
              <w:t xml:space="preserve">the </w:t>
            </w:r>
            <w:r>
              <w:rPr>
                <w:sz w:val="22"/>
                <w:szCs w:val="22"/>
              </w:rPr>
              <w:t>principles of soft tissue stretching</w:t>
            </w:r>
          </w:p>
          <w:p w:rsidR="00EB348E" w:rsidRDefault="00EB348E" w:rsidP="00EB348E">
            <w:pPr>
              <w:numPr>
                <w:ilvl w:val="0"/>
                <w:numId w:val="15"/>
              </w:numPr>
              <w:rPr>
                <w:sz w:val="22"/>
                <w:szCs w:val="22"/>
              </w:rPr>
            </w:pPr>
            <w:r>
              <w:rPr>
                <w:sz w:val="22"/>
                <w:szCs w:val="22"/>
              </w:rPr>
              <w:t xml:space="preserve">Explain key concepts of soft tissue stretching </w:t>
            </w:r>
          </w:p>
          <w:p w:rsidR="00EB348E" w:rsidRPr="00810DDF" w:rsidRDefault="005924BE" w:rsidP="00EB348E">
            <w:pPr>
              <w:numPr>
                <w:ilvl w:val="0"/>
                <w:numId w:val="15"/>
              </w:numPr>
              <w:rPr>
                <w:sz w:val="22"/>
                <w:szCs w:val="22"/>
              </w:rPr>
            </w:pPr>
            <w:r>
              <w:rPr>
                <w:sz w:val="22"/>
                <w:szCs w:val="22"/>
              </w:rPr>
              <w:t xml:space="preserve">Explain the implications of age as it relates to soft tissue stretching </w:t>
            </w:r>
          </w:p>
          <w:p w:rsidR="00EB348E" w:rsidRPr="00810DDF" w:rsidRDefault="00EB348E" w:rsidP="005924BE">
            <w:pPr>
              <w:ind w:left="720"/>
              <w:rPr>
                <w:szCs w:val="22"/>
              </w:rPr>
            </w:pPr>
          </w:p>
        </w:tc>
      </w:tr>
    </w:tbl>
    <w:p w:rsidR="0066435B" w:rsidRPr="00810DDF" w:rsidRDefault="0066435B">
      <w:pPr>
        <w:rPr>
          <w:sz w:val="22"/>
          <w:szCs w:val="22"/>
        </w:rPr>
      </w:pPr>
      <w:r w:rsidRPr="00810DDF">
        <w:rPr>
          <w:sz w:val="22"/>
          <w:szCs w:val="22"/>
        </w:rPr>
        <w:br w:type="page"/>
      </w:r>
    </w:p>
    <w:tbl>
      <w:tblPr>
        <w:tblW w:w="0" w:type="auto"/>
        <w:tblLayout w:type="fixed"/>
        <w:tblLook w:val="0000" w:firstRow="0" w:lastRow="0" w:firstColumn="0" w:lastColumn="0" w:noHBand="0" w:noVBand="0"/>
      </w:tblPr>
      <w:tblGrid>
        <w:gridCol w:w="675"/>
        <w:gridCol w:w="567"/>
        <w:gridCol w:w="7614"/>
      </w:tblGrid>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4.</w:t>
            </w:r>
          </w:p>
        </w:tc>
        <w:tc>
          <w:tcPr>
            <w:tcW w:w="7614" w:type="dxa"/>
          </w:tcPr>
          <w:p w:rsidR="0066435B" w:rsidRPr="00061C47" w:rsidRDefault="0066435B" w:rsidP="00061C47">
            <w:pPr>
              <w:rPr>
                <w:sz w:val="22"/>
                <w:szCs w:val="22"/>
                <w:u w:val="single"/>
              </w:rPr>
            </w:pPr>
            <w:r w:rsidRPr="00061C47">
              <w:rPr>
                <w:sz w:val="22"/>
                <w:szCs w:val="22"/>
              </w:rPr>
              <w:t xml:space="preserve">Demonstrate knowledge of normal versus abnormal postures and </w:t>
            </w:r>
            <w:r w:rsidR="00FE7943" w:rsidRPr="00061C47">
              <w:rPr>
                <w:sz w:val="22"/>
                <w:szCs w:val="22"/>
              </w:rPr>
              <w:t xml:space="preserve">the effect of these on </w:t>
            </w:r>
            <w:r w:rsidRPr="00061C47">
              <w:rPr>
                <w:sz w:val="22"/>
                <w:szCs w:val="22"/>
              </w:rPr>
              <w:t>movement related to body alignment and positioning</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p>
        </w:tc>
        <w:tc>
          <w:tcPr>
            <w:tcW w:w="7614" w:type="dxa"/>
          </w:tcPr>
          <w:p w:rsidR="00061C47" w:rsidRPr="00061C47" w:rsidRDefault="0066435B" w:rsidP="00061C47">
            <w:pPr>
              <w:rPr>
                <w:sz w:val="22"/>
                <w:szCs w:val="22"/>
              </w:rPr>
            </w:pPr>
            <w:r w:rsidRPr="00061C47">
              <w:rPr>
                <w:sz w:val="22"/>
                <w:szCs w:val="22"/>
                <w:u w:val="single"/>
              </w:rPr>
              <w:t>Potential Elements of the Performance</w:t>
            </w:r>
            <w:r w:rsidRPr="00061C47">
              <w:rPr>
                <w:sz w:val="22"/>
                <w:szCs w:val="22"/>
              </w:rPr>
              <w:t>:</w:t>
            </w:r>
          </w:p>
          <w:p w:rsidR="0066435B" w:rsidRPr="00061C47" w:rsidRDefault="00061C47" w:rsidP="00061C47">
            <w:pPr>
              <w:numPr>
                <w:ilvl w:val="0"/>
                <w:numId w:val="15"/>
              </w:numPr>
              <w:rPr>
                <w:sz w:val="22"/>
                <w:szCs w:val="22"/>
              </w:rPr>
            </w:pPr>
            <w:r w:rsidRPr="00061C47">
              <w:rPr>
                <w:sz w:val="22"/>
                <w:szCs w:val="22"/>
              </w:rPr>
              <w:t xml:space="preserve">Describe and demonstrate </w:t>
            </w:r>
            <w:r w:rsidR="0066435B" w:rsidRPr="00061C47">
              <w:rPr>
                <w:sz w:val="22"/>
                <w:szCs w:val="22"/>
              </w:rPr>
              <w:t>the ability to assist and educate others regarding normal body alignment and positioning</w:t>
            </w:r>
          </w:p>
          <w:p w:rsidR="0066435B" w:rsidRPr="008C52A6" w:rsidRDefault="0066435B" w:rsidP="00061C47">
            <w:pPr>
              <w:numPr>
                <w:ilvl w:val="0"/>
                <w:numId w:val="15"/>
              </w:numPr>
              <w:rPr>
                <w:szCs w:val="22"/>
              </w:rPr>
            </w:pPr>
            <w:r w:rsidRPr="00061C47">
              <w:rPr>
                <w:sz w:val="22"/>
                <w:szCs w:val="22"/>
              </w:rPr>
              <w:t xml:space="preserve">Identify </w:t>
            </w:r>
            <w:r w:rsidR="00061C47" w:rsidRPr="00061C47">
              <w:rPr>
                <w:sz w:val="22"/>
                <w:szCs w:val="22"/>
              </w:rPr>
              <w:t>common</w:t>
            </w:r>
            <w:r w:rsidRPr="00061C47">
              <w:rPr>
                <w:sz w:val="22"/>
                <w:szCs w:val="22"/>
              </w:rPr>
              <w:t xml:space="preserve"> abnormal postures</w:t>
            </w:r>
            <w:r w:rsidR="00061C47" w:rsidRPr="00061C47">
              <w:rPr>
                <w:sz w:val="22"/>
                <w:szCs w:val="22"/>
              </w:rPr>
              <w:t xml:space="preserve"> </w:t>
            </w:r>
            <w:r w:rsidR="00C01170">
              <w:rPr>
                <w:sz w:val="22"/>
                <w:szCs w:val="22"/>
              </w:rPr>
              <w:t xml:space="preserve">and age related postures, </w:t>
            </w:r>
            <w:r w:rsidR="00061C47" w:rsidRPr="00061C47">
              <w:rPr>
                <w:sz w:val="22"/>
                <w:szCs w:val="22"/>
              </w:rPr>
              <w:t>and the consequence of these in terms of tightness, weakness and elongation of soft tissues</w:t>
            </w:r>
          </w:p>
          <w:p w:rsidR="008C52A6" w:rsidRPr="00061C47" w:rsidRDefault="008C52A6" w:rsidP="008C52A6">
            <w:pPr>
              <w:rPr>
                <w:szCs w:val="22"/>
              </w:rPr>
            </w:pPr>
          </w:p>
        </w:tc>
      </w:tr>
      <w:tr w:rsidR="00C01170" w:rsidRPr="00810DDF">
        <w:tc>
          <w:tcPr>
            <w:tcW w:w="675" w:type="dxa"/>
          </w:tcPr>
          <w:p w:rsidR="00C01170" w:rsidRPr="00810DDF" w:rsidRDefault="00C01170">
            <w:pPr>
              <w:rPr>
                <w:sz w:val="22"/>
                <w:szCs w:val="22"/>
              </w:rPr>
            </w:pPr>
          </w:p>
        </w:tc>
        <w:tc>
          <w:tcPr>
            <w:tcW w:w="567" w:type="dxa"/>
          </w:tcPr>
          <w:p w:rsidR="00C01170" w:rsidRPr="00810DDF" w:rsidRDefault="00C26384">
            <w:pPr>
              <w:rPr>
                <w:sz w:val="22"/>
                <w:szCs w:val="22"/>
              </w:rPr>
            </w:pPr>
            <w:r>
              <w:rPr>
                <w:sz w:val="22"/>
                <w:szCs w:val="22"/>
              </w:rPr>
              <w:t>5.</w:t>
            </w:r>
          </w:p>
        </w:tc>
        <w:tc>
          <w:tcPr>
            <w:tcW w:w="7614" w:type="dxa"/>
          </w:tcPr>
          <w:p w:rsidR="00C01170" w:rsidRPr="00810DDF" w:rsidRDefault="00C01170" w:rsidP="001D0AF0">
            <w:pPr>
              <w:rPr>
                <w:sz w:val="22"/>
                <w:szCs w:val="22"/>
                <w:u w:val="single"/>
              </w:rPr>
            </w:pPr>
            <w:r w:rsidRPr="00810DDF">
              <w:rPr>
                <w:sz w:val="22"/>
                <w:szCs w:val="22"/>
              </w:rPr>
              <w:t xml:space="preserve">Demonstrate knowledge </w:t>
            </w:r>
            <w:r>
              <w:rPr>
                <w:sz w:val="22"/>
                <w:szCs w:val="22"/>
              </w:rPr>
              <w:t>of normal and abnormal gait patterns with and without of assistive devices.</w:t>
            </w:r>
          </w:p>
        </w:tc>
      </w:tr>
      <w:tr w:rsidR="00C01170" w:rsidRPr="00810DDF">
        <w:tc>
          <w:tcPr>
            <w:tcW w:w="675" w:type="dxa"/>
          </w:tcPr>
          <w:p w:rsidR="00C01170" w:rsidRPr="00810DDF" w:rsidRDefault="00C01170">
            <w:pPr>
              <w:rPr>
                <w:sz w:val="22"/>
                <w:szCs w:val="22"/>
              </w:rPr>
            </w:pPr>
          </w:p>
        </w:tc>
        <w:tc>
          <w:tcPr>
            <w:tcW w:w="567" w:type="dxa"/>
          </w:tcPr>
          <w:p w:rsidR="00C01170" w:rsidRPr="00810DDF" w:rsidRDefault="00C01170">
            <w:pPr>
              <w:rPr>
                <w:sz w:val="22"/>
                <w:szCs w:val="22"/>
              </w:rPr>
            </w:pPr>
          </w:p>
        </w:tc>
        <w:tc>
          <w:tcPr>
            <w:tcW w:w="7614" w:type="dxa"/>
          </w:tcPr>
          <w:p w:rsidR="00C01170" w:rsidRPr="00810DDF" w:rsidRDefault="00C01170">
            <w:pPr>
              <w:rPr>
                <w:sz w:val="22"/>
                <w:szCs w:val="22"/>
              </w:rPr>
            </w:pPr>
            <w:r w:rsidRPr="00810DDF">
              <w:rPr>
                <w:sz w:val="22"/>
                <w:szCs w:val="22"/>
                <w:u w:val="single"/>
              </w:rPr>
              <w:t>Potential Elements of the Performance</w:t>
            </w:r>
            <w:r w:rsidRPr="00810DDF">
              <w:rPr>
                <w:sz w:val="22"/>
                <w:szCs w:val="22"/>
              </w:rPr>
              <w:t>:</w:t>
            </w:r>
          </w:p>
          <w:p w:rsidR="00C01170" w:rsidRPr="00810DDF" w:rsidRDefault="00C01170" w:rsidP="001D0AF0">
            <w:pPr>
              <w:numPr>
                <w:ilvl w:val="0"/>
                <w:numId w:val="18"/>
              </w:numPr>
              <w:rPr>
                <w:sz w:val="22"/>
                <w:szCs w:val="22"/>
              </w:rPr>
            </w:pPr>
            <w:r w:rsidRPr="00810DDF">
              <w:rPr>
                <w:sz w:val="22"/>
                <w:szCs w:val="22"/>
              </w:rPr>
              <w:t>Identify and describe normal and abnormal gait patterns</w:t>
            </w:r>
          </w:p>
          <w:p w:rsidR="00C01170" w:rsidRPr="00810DDF" w:rsidRDefault="00C01170" w:rsidP="001D0AF0">
            <w:pPr>
              <w:numPr>
                <w:ilvl w:val="0"/>
                <w:numId w:val="18"/>
              </w:numPr>
              <w:rPr>
                <w:sz w:val="22"/>
                <w:szCs w:val="22"/>
              </w:rPr>
            </w:pPr>
            <w:r>
              <w:rPr>
                <w:sz w:val="22"/>
                <w:szCs w:val="22"/>
              </w:rPr>
              <w:t>Review</w:t>
            </w:r>
            <w:r w:rsidRPr="00810DDF">
              <w:rPr>
                <w:sz w:val="22"/>
                <w:szCs w:val="22"/>
              </w:rPr>
              <w:t xml:space="preserve"> parameters of gait (step length, stride length, width of base of support)</w:t>
            </w:r>
          </w:p>
          <w:p w:rsidR="00C01170" w:rsidRPr="00810DDF" w:rsidRDefault="00C01170" w:rsidP="001D0AF0">
            <w:pPr>
              <w:numPr>
                <w:ilvl w:val="0"/>
                <w:numId w:val="18"/>
              </w:numPr>
              <w:rPr>
                <w:sz w:val="22"/>
                <w:szCs w:val="22"/>
              </w:rPr>
            </w:pPr>
            <w:r w:rsidRPr="00810DDF">
              <w:rPr>
                <w:sz w:val="22"/>
                <w:szCs w:val="22"/>
              </w:rPr>
              <w:t>Describe normal age-related changes of gait</w:t>
            </w:r>
          </w:p>
          <w:p w:rsidR="00C01170" w:rsidRPr="00810DDF" w:rsidRDefault="00C01170" w:rsidP="001D0AF0">
            <w:pPr>
              <w:numPr>
                <w:ilvl w:val="0"/>
                <w:numId w:val="18"/>
              </w:numPr>
              <w:rPr>
                <w:sz w:val="22"/>
                <w:szCs w:val="22"/>
              </w:rPr>
            </w:pPr>
            <w:r>
              <w:rPr>
                <w:sz w:val="22"/>
                <w:szCs w:val="22"/>
              </w:rPr>
              <w:t>Identify gait patterns of common disabling conditions (CVA, Parkinson’s, antalgic gait of the lower extremity)</w:t>
            </w:r>
          </w:p>
          <w:p w:rsidR="00C01170" w:rsidRPr="00810DDF" w:rsidRDefault="00C01170" w:rsidP="001D0AF0">
            <w:pPr>
              <w:numPr>
                <w:ilvl w:val="0"/>
                <w:numId w:val="18"/>
              </w:numPr>
              <w:rPr>
                <w:sz w:val="22"/>
                <w:szCs w:val="22"/>
              </w:rPr>
            </w:pPr>
            <w:r>
              <w:rPr>
                <w:sz w:val="22"/>
                <w:szCs w:val="22"/>
              </w:rPr>
              <w:t xml:space="preserve">Identify factors affecting gait </w:t>
            </w:r>
            <w:r w:rsidRPr="00810DDF">
              <w:rPr>
                <w:sz w:val="22"/>
                <w:szCs w:val="22"/>
              </w:rPr>
              <w:t>(abnormal tone, cognition, sensory and perceptual deficits)</w:t>
            </w:r>
            <w:r>
              <w:rPr>
                <w:sz w:val="22"/>
                <w:szCs w:val="22"/>
              </w:rPr>
              <w:t xml:space="preserve"> </w:t>
            </w:r>
          </w:p>
          <w:p w:rsidR="00C01170" w:rsidRPr="00810DDF" w:rsidRDefault="00C01170" w:rsidP="001D0AF0">
            <w:pPr>
              <w:numPr>
                <w:ilvl w:val="0"/>
                <w:numId w:val="18"/>
              </w:numPr>
              <w:rPr>
                <w:sz w:val="22"/>
                <w:szCs w:val="22"/>
              </w:rPr>
            </w:pPr>
            <w:r>
              <w:rPr>
                <w:sz w:val="22"/>
                <w:szCs w:val="22"/>
              </w:rPr>
              <w:t>Describe and demonstrate</w:t>
            </w:r>
            <w:r w:rsidRPr="00810DDF">
              <w:rPr>
                <w:sz w:val="22"/>
                <w:szCs w:val="22"/>
              </w:rPr>
              <w:t xml:space="preserve"> basic gait patterns using assistive devices</w:t>
            </w:r>
          </w:p>
          <w:p w:rsidR="00C01170" w:rsidRPr="00810DDF" w:rsidRDefault="00C01170" w:rsidP="001D0AF0">
            <w:pPr>
              <w:ind w:left="720"/>
              <w:rPr>
                <w:sz w:val="22"/>
                <w:szCs w:val="22"/>
              </w:rPr>
            </w:pPr>
          </w:p>
        </w:tc>
      </w:tr>
    </w:tbl>
    <w:p w:rsidR="00EE317A" w:rsidRDefault="00EE317A">
      <w:pPr>
        <w:rPr>
          <w:sz w:val="22"/>
          <w:szCs w:val="22"/>
        </w:rPr>
      </w:pPr>
    </w:p>
    <w:tbl>
      <w:tblPr>
        <w:tblW w:w="8856" w:type="dxa"/>
        <w:tblLayout w:type="fixed"/>
        <w:tblLook w:val="0000" w:firstRow="0" w:lastRow="0" w:firstColumn="0" w:lastColumn="0" w:noHBand="0" w:noVBand="0"/>
      </w:tblPr>
      <w:tblGrid>
        <w:gridCol w:w="675"/>
        <w:gridCol w:w="567"/>
        <w:gridCol w:w="7614"/>
      </w:tblGrid>
      <w:tr w:rsidR="0066435B" w:rsidRPr="00810DDF" w:rsidTr="008C52A6">
        <w:trPr>
          <w:cantSplit/>
        </w:trPr>
        <w:tc>
          <w:tcPr>
            <w:tcW w:w="675" w:type="dxa"/>
          </w:tcPr>
          <w:p w:rsidR="0066435B" w:rsidRPr="00810DDF" w:rsidRDefault="0066435B">
            <w:pPr>
              <w:rPr>
                <w:b/>
                <w:sz w:val="22"/>
                <w:szCs w:val="22"/>
              </w:rPr>
            </w:pPr>
            <w:r w:rsidRPr="00810DDF">
              <w:rPr>
                <w:b/>
                <w:sz w:val="22"/>
                <w:szCs w:val="22"/>
              </w:rPr>
              <w:t>III.</w:t>
            </w:r>
          </w:p>
        </w:tc>
        <w:tc>
          <w:tcPr>
            <w:tcW w:w="8181" w:type="dxa"/>
            <w:gridSpan w:val="2"/>
          </w:tcPr>
          <w:p w:rsidR="0066435B" w:rsidRPr="00810DDF" w:rsidRDefault="0066435B">
            <w:pPr>
              <w:rPr>
                <w:b/>
                <w:sz w:val="22"/>
                <w:szCs w:val="22"/>
              </w:rPr>
            </w:pPr>
            <w:r w:rsidRPr="00810DDF">
              <w:rPr>
                <w:b/>
                <w:sz w:val="22"/>
                <w:szCs w:val="22"/>
              </w:rPr>
              <w:t>TOPICS:</w:t>
            </w:r>
          </w:p>
          <w:p w:rsidR="0066435B" w:rsidRPr="00810DDF" w:rsidRDefault="0066435B">
            <w:pPr>
              <w:rPr>
                <w:sz w:val="22"/>
                <w:szCs w:val="22"/>
              </w:rPr>
            </w:pPr>
          </w:p>
        </w:tc>
      </w:tr>
      <w:tr w:rsidR="0066435B" w:rsidRPr="00810DDF" w:rsidTr="008C52A6">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1.</w:t>
            </w:r>
          </w:p>
        </w:tc>
        <w:tc>
          <w:tcPr>
            <w:tcW w:w="7614" w:type="dxa"/>
          </w:tcPr>
          <w:p w:rsidR="0066435B" w:rsidRPr="00810DDF" w:rsidRDefault="00C26384" w:rsidP="00C26384">
            <w:pPr>
              <w:rPr>
                <w:sz w:val="22"/>
                <w:szCs w:val="22"/>
              </w:rPr>
            </w:pPr>
            <w:r w:rsidRPr="00810DDF">
              <w:rPr>
                <w:sz w:val="22"/>
                <w:szCs w:val="22"/>
              </w:rPr>
              <w:t xml:space="preserve">Applied Kinesiology </w:t>
            </w:r>
          </w:p>
        </w:tc>
      </w:tr>
      <w:tr w:rsidR="0066435B" w:rsidRPr="00810DDF" w:rsidTr="008C52A6">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2.</w:t>
            </w:r>
          </w:p>
        </w:tc>
        <w:tc>
          <w:tcPr>
            <w:tcW w:w="7614" w:type="dxa"/>
          </w:tcPr>
          <w:p w:rsidR="0066435B" w:rsidRPr="00810DDF" w:rsidRDefault="00C26384">
            <w:pPr>
              <w:rPr>
                <w:sz w:val="22"/>
                <w:szCs w:val="22"/>
              </w:rPr>
            </w:pPr>
            <w:r w:rsidRPr="00810DDF">
              <w:rPr>
                <w:sz w:val="22"/>
                <w:szCs w:val="22"/>
              </w:rPr>
              <w:t xml:space="preserve">Motor </w:t>
            </w:r>
            <w:r>
              <w:rPr>
                <w:sz w:val="22"/>
                <w:szCs w:val="22"/>
              </w:rPr>
              <w:t>Learning and Principles of Practice</w:t>
            </w:r>
          </w:p>
        </w:tc>
      </w:tr>
      <w:tr w:rsidR="0066435B" w:rsidRPr="00810DDF" w:rsidTr="008C52A6">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3.</w:t>
            </w:r>
          </w:p>
        </w:tc>
        <w:tc>
          <w:tcPr>
            <w:tcW w:w="7614" w:type="dxa"/>
          </w:tcPr>
          <w:p w:rsidR="0066435B" w:rsidRPr="00810DDF" w:rsidRDefault="00C26384" w:rsidP="00C26384">
            <w:pPr>
              <w:rPr>
                <w:sz w:val="22"/>
                <w:szCs w:val="22"/>
              </w:rPr>
            </w:pPr>
            <w:r w:rsidRPr="00810DDF">
              <w:rPr>
                <w:sz w:val="22"/>
                <w:szCs w:val="22"/>
              </w:rPr>
              <w:t xml:space="preserve">Muscle and </w:t>
            </w:r>
            <w:r>
              <w:rPr>
                <w:sz w:val="22"/>
                <w:szCs w:val="22"/>
              </w:rPr>
              <w:t>Soft Tissue</w:t>
            </w:r>
            <w:r w:rsidRPr="00810DDF">
              <w:rPr>
                <w:sz w:val="22"/>
                <w:szCs w:val="22"/>
              </w:rPr>
              <w:t xml:space="preserve"> </w:t>
            </w:r>
            <w:r>
              <w:rPr>
                <w:sz w:val="22"/>
                <w:szCs w:val="22"/>
              </w:rPr>
              <w:t>Mobility</w:t>
            </w:r>
          </w:p>
        </w:tc>
      </w:tr>
      <w:tr w:rsidR="0066435B" w:rsidRPr="00810DDF" w:rsidTr="008C52A6">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4.</w:t>
            </w:r>
          </w:p>
        </w:tc>
        <w:tc>
          <w:tcPr>
            <w:tcW w:w="7614" w:type="dxa"/>
          </w:tcPr>
          <w:p w:rsidR="0066435B" w:rsidRPr="00810DDF" w:rsidRDefault="00C26384" w:rsidP="00C26384">
            <w:pPr>
              <w:rPr>
                <w:sz w:val="22"/>
                <w:szCs w:val="22"/>
              </w:rPr>
            </w:pPr>
            <w:r>
              <w:rPr>
                <w:sz w:val="22"/>
                <w:szCs w:val="22"/>
              </w:rPr>
              <w:t>Normal and Abnormal P</w:t>
            </w:r>
            <w:r w:rsidRPr="00810DDF">
              <w:rPr>
                <w:sz w:val="22"/>
                <w:szCs w:val="22"/>
              </w:rPr>
              <w:t xml:space="preserve">osture and </w:t>
            </w:r>
            <w:r>
              <w:rPr>
                <w:sz w:val="22"/>
                <w:szCs w:val="22"/>
              </w:rPr>
              <w:t>Body Alignment and Positions</w:t>
            </w:r>
          </w:p>
        </w:tc>
      </w:tr>
      <w:tr w:rsidR="008C52A6" w:rsidRPr="00810DDF" w:rsidTr="008C52A6">
        <w:tc>
          <w:tcPr>
            <w:tcW w:w="675" w:type="dxa"/>
          </w:tcPr>
          <w:p w:rsidR="008C52A6" w:rsidRPr="00810DDF" w:rsidRDefault="008C52A6">
            <w:pPr>
              <w:rPr>
                <w:sz w:val="22"/>
                <w:szCs w:val="22"/>
              </w:rPr>
            </w:pPr>
          </w:p>
        </w:tc>
        <w:tc>
          <w:tcPr>
            <w:tcW w:w="567" w:type="dxa"/>
          </w:tcPr>
          <w:p w:rsidR="008C52A6" w:rsidRPr="00810DDF" w:rsidRDefault="008C52A6">
            <w:pPr>
              <w:rPr>
                <w:sz w:val="22"/>
                <w:szCs w:val="22"/>
              </w:rPr>
            </w:pPr>
            <w:r w:rsidRPr="00810DDF">
              <w:rPr>
                <w:sz w:val="22"/>
                <w:szCs w:val="22"/>
              </w:rPr>
              <w:t>5.</w:t>
            </w:r>
          </w:p>
        </w:tc>
        <w:tc>
          <w:tcPr>
            <w:tcW w:w="7614" w:type="dxa"/>
          </w:tcPr>
          <w:p w:rsidR="008C52A6" w:rsidRPr="00810DDF" w:rsidRDefault="008C52A6" w:rsidP="00BB60D8">
            <w:pPr>
              <w:rPr>
                <w:sz w:val="22"/>
                <w:szCs w:val="22"/>
              </w:rPr>
            </w:pPr>
            <w:r>
              <w:rPr>
                <w:sz w:val="22"/>
                <w:szCs w:val="22"/>
              </w:rPr>
              <w:t xml:space="preserve">Normal, Abnormal and Assistive </w:t>
            </w:r>
            <w:r w:rsidRPr="00C26384">
              <w:rPr>
                <w:sz w:val="22"/>
                <w:szCs w:val="22"/>
              </w:rPr>
              <w:t>Gait Patterns</w:t>
            </w:r>
            <w:r>
              <w:rPr>
                <w:sz w:val="22"/>
                <w:szCs w:val="22"/>
              </w:rPr>
              <w:t xml:space="preserve"> </w:t>
            </w:r>
          </w:p>
        </w:tc>
      </w:tr>
    </w:tbl>
    <w:p w:rsidR="0066435B" w:rsidRPr="00810DDF" w:rsidRDefault="0066435B">
      <w:pPr>
        <w:rPr>
          <w:sz w:val="22"/>
          <w:szCs w:val="22"/>
        </w:rPr>
      </w:pPr>
    </w:p>
    <w:p w:rsidR="0066435B" w:rsidRPr="00810DDF" w:rsidRDefault="0066435B">
      <w:pPr>
        <w:rPr>
          <w:sz w:val="22"/>
          <w:szCs w:val="22"/>
        </w:rPr>
      </w:pPr>
    </w:p>
    <w:tbl>
      <w:tblPr>
        <w:tblW w:w="0" w:type="auto"/>
        <w:tblLayout w:type="fixed"/>
        <w:tblLook w:val="0000" w:firstRow="0" w:lastRow="0" w:firstColumn="0" w:lastColumn="0" w:noHBand="0" w:noVBand="0"/>
      </w:tblPr>
      <w:tblGrid>
        <w:gridCol w:w="675"/>
        <w:gridCol w:w="8181"/>
      </w:tblGrid>
      <w:tr w:rsidR="0066435B" w:rsidRPr="00810DDF">
        <w:trPr>
          <w:cantSplit/>
        </w:trPr>
        <w:tc>
          <w:tcPr>
            <w:tcW w:w="675" w:type="dxa"/>
          </w:tcPr>
          <w:p w:rsidR="0066435B" w:rsidRPr="00810DDF" w:rsidRDefault="0066435B">
            <w:pPr>
              <w:rPr>
                <w:b/>
                <w:sz w:val="22"/>
                <w:szCs w:val="22"/>
              </w:rPr>
            </w:pPr>
            <w:r w:rsidRPr="00810DDF">
              <w:rPr>
                <w:b/>
                <w:sz w:val="22"/>
                <w:szCs w:val="22"/>
              </w:rPr>
              <w:t>IV.</w:t>
            </w:r>
          </w:p>
        </w:tc>
        <w:tc>
          <w:tcPr>
            <w:tcW w:w="8181" w:type="dxa"/>
          </w:tcPr>
          <w:p w:rsidR="0066435B" w:rsidRPr="00810DDF" w:rsidRDefault="0066435B">
            <w:pPr>
              <w:rPr>
                <w:b/>
                <w:sz w:val="22"/>
                <w:szCs w:val="22"/>
              </w:rPr>
            </w:pPr>
            <w:r w:rsidRPr="00810DDF">
              <w:rPr>
                <w:b/>
                <w:sz w:val="22"/>
                <w:szCs w:val="22"/>
              </w:rPr>
              <w:t>REQUIRED RESOURCES/TEXTS/MATERIALS:</w:t>
            </w:r>
          </w:p>
          <w:p w:rsidR="0066435B" w:rsidRDefault="0066435B">
            <w:pPr>
              <w:rPr>
                <w:bCs/>
                <w:sz w:val="22"/>
                <w:szCs w:val="22"/>
              </w:rPr>
            </w:pPr>
          </w:p>
          <w:p w:rsidR="00964C71" w:rsidRPr="00964C71" w:rsidRDefault="00964C71">
            <w:pPr>
              <w:rPr>
                <w:bCs/>
                <w:sz w:val="22"/>
                <w:szCs w:val="22"/>
              </w:rPr>
            </w:pPr>
            <w:r>
              <w:rPr>
                <w:bCs/>
                <w:sz w:val="22"/>
                <w:szCs w:val="22"/>
              </w:rPr>
              <w:t xml:space="preserve">Johansson, C. and Chinworth, S. (2012). </w:t>
            </w:r>
            <w:r>
              <w:rPr>
                <w:bCs/>
                <w:sz w:val="22"/>
                <w:szCs w:val="22"/>
                <w:u w:val="single"/>
              </w:rPr>
              <w:t xml:space="preserve">Mobility in Context. Principles of Patient Care Skills. </w:t>
            </w:r>
            <w:r>
              <w:rPr>
                <w:bCs/>
                <w:sz w:val="22"/>
                <w:szCs w:val="22"/>
              </w:rPr>
              <w:t xml:space="preserve"> F.A. Davis Company.</w:t>
            </w:r>
            <w:r>
              <w:rPr>
                <w:bCs/>
                <w:sz w:val="22"/>
                <w:szCs w:val="22"/>
              </w:rPr>
              <w:br/>
            </w:r>
            <w:r>
              <w:rPr>
                <w:bCs/>
                <w:sz w:val="22"/>
                <w:szCs w:val="22"/>
              </w:rPr>
              <w:br/>
            </w:r>
            <w:r w:rsidRPr="00964C71">
              <w:rPr>
                <w:bCs/>
                <w:sz w:val="22"/>
                <w:szCs w:val="22"/>
              </w:rPr>
              <w:t xml:space="preserve">Kisner and Colby. (2007) </w:t>
            </w:r>
            <w:r w:rsidRPr="00964C71">
              <w:rPr>
                <w:bCs/>
                <w:sz w:val="22"/>
                <w:szCs w:val="22"/>
                <w:u w:val="single"/>
              </w:rPr>
              <w:t>Therapeutic Exercise. Foundations and</w:t>
            </w:r>
            <w:r w:rsidRPr="00964C71">
              <w:rPr>
                <w:bCs/>
                <w:sz w:val="22"/>
                <w:szCs w:val="22"/>
              </w:rPr>
              <w:t xml:space="preserve"> Techniques (5th edition). F.A. Davis Company.</w:t>
            </w:r>
          </w:p>
          <w:p w:rsidR="00964C71" w:rsidRDefault="00964C71">
            <w:pPr>
              <w:rPr>
                <w:bCs/>
                <w:sz w:val="22"/>
                <w:szCs w:val="22"/>
              </w:rPr>
            </w:pPr>
          </w:p>
          <w:p w:rsidR="0066435B" w:rsidRDefault="00586153">
            <w:pPr>
              <w:rPr>
                <w:bCs/>
                <w:sz w:val="22"/>
                <w:szCs w:val="22"/>
              </w:rPr>
            </w:pPr>
            <w:r>
              <w:rPr>
                <w:bCs/>
                <w:sz w:val="22"/>
                <w:szCs w:val="22"/>
              </w:rPr>
              <w:t>Lippert, Lynn. (2011</w:t>
            </w:r>
            <w:r w:rsidR="0066435B" w:rsidRPr="00810DDF">
              <w:rPr>
                <w:bCs/>
                <w:sz w:val="22"/>
                <w:szCs w:val="22"/>
              </w:rPr>
              <w:t xml:space="preserve">). </w:t>
            </w:r>
            <w:r w:rsidR="0066435B" w:rsidRPr="00810DDF">
              <w:rPr>
                <w:bCs/>
                <w:sz w:val="22"/>
                <w:szCs w:val="22"/>
                <w:u w:val="single"/>
              </w:rPr>
              <w:t>Clinical Kinesiology for Physical Therapist Assistants.</w:t>
            </w:r>
            <w:r w:rsidR="00342BCA">
              <w:rPr>
                <w:bCs/>
                <w:sz w:val="22"/>
                <w:szCs w:val="22"/>
              </w:rPr>
              <w:t xml:space="preserve"> (</w:t>
            </w:r>
            <w:r>
              <w:rPr>
                <w:bCs/>
                <w:sz w:val="22"/>
                <w:szCs w:val="22"/>
              </w:rPr>
              <w:t>5</w:t>
            </w:r>
            <w:r w:rsidR="00342BCA">
              <w:rPr>
                <w:bCs/>
                <w:sz w:val="22"/>
                <w:szCs w:val="22"/>
                <w:vertAlign w:val="superscript"/>
              </w:rPr>
              <w:t>th</w:t>
            </w:r>
            <w:r w:rsidR="0066435B" w:rsidRPr="00810DDF">
              <w:rPr>
                <w:bCs/>
                <w:sz w:val="22"/>
                <w:szCs w:val="22"/>
              </w:rPr>
              <w:t>. ed.) F.A. Davis Company. (from 1</w:t>
            </w:r>
            <w:r w:rsidR="0066435B" w:rsidRPr="00810DDF">
              <w:rPr>
                <w:bCs/>
                <w:sz w:val="22"/>
                <w:szCs w:val="22"/>
                <w:vertAlign w:val="superscript"/>
              </w:rPr>
              <w:t>st</w:t>
            </w:r>
            <w:r w:rsidR="0066435B" w:rsidRPr="00810DDF">
              <w:rPr>
                <w:bCs/>
                <w:sz w:val="22"/>
                <w:szCs w:val="22"/>
              </w:rPr>
              <w:t xml:space="preserve"> semester)</w:t>
            </w:r>
          </w:p>
          <w:p w:rsidR="00342BCA" w:rsidRDefault="00342BCA">
            <w:pPr>
              <w:rPr>
                <w:bCs/>
                <w:sz w:val="22"/>
                <w:szCs w:val="22"/>
              </w:rPr>
            </w:pPr>
          </w:p>
          <w:p w:rsidR="00342BCA" w:rsidRPr="00810DDF" w:rsidRDefault="00342BCA">
            <w:pPr>
              <w:rPr>
                <w:bCs/>
                <w:sz w:val="22"/>
                <w:szCs w:val="22"/>
              </w:rPr>
            </w:pPr>
          </w:p>
          <w:p w:rsidR="00342BCA" w:rsidRDefault="00586153" w:rsidP="00342BCA">
            <w:pPr>
              <w:rPr>
                <w:bCs/>
                <w:sz w:val="22"/>
                <w:szCs w:val="22"/>
              </w:rPr>
            </w:pPr>
            <w:r>
              <w:rPr>
                <w:bCs/>
                <w:sz w:val="22"/>
                <w:szCs w:val="22"/>
              </w:rPr>
              <w:t>Lippert, Lynn. (2011</w:t>
            </w:r>
            <w:r w:rsidR="00342BCA" w:rsidRPr="00810DDF">
              <w:rPr>
                <w:bCs/>
                <w:sz w:val="22"/>
                <w:szCs w:val="22"/>
              </w:rPr>
              <w:t xml:space="preserve">). </w:t>
            </w:r>
            <w:r w:rsidR="00342BCA">
              <w:rPr>
                <w:bCs/>
                <w:sz w:val="22"/>
                <w:szCs w:val="22"/>
                <w:u w:val="single"/>
              </w:rPr>
              <w:t>Laboratory Manual for Clinical Kinesiology and Anatomy</w:t>
            </w:r>
            <w:r w:rsidR="00342BCA" w:rsidRPr="00810DDF">
              <w:rPr>
                <w:bCs/>
                <w:sz w:val="22"/>
                <w:szCs w:val="22"/>
                <w:u w:val="single"/>
              </w:rPr>
              <w:t>.</w:t>
            </w:r>
            <w:r w:rsidR="00342BCA">
              <w:rPr>
                <w:bCs/>
                <w:sz w:val="22"/>
                <w:szCs w:val="22"/>
              </w:rPr>
              <w:t xml:space="preserve"> (</w:t>
            </w:r>
            <w:r>
              <w:rPr>
                <w:bCs/>
                <w:sz w:val="22"/>
                <w:szCs w:val="22"/>
              </w:rPr>
              <w:t>3</w:t>
            </w:r>
            <w:r w:rsidRPr="00586153">
              <w:rPr>
                <w:bCs/>
                <w:sz w:val="22"/>
                <w:szCs w:val="22"/>
                <w:vertAlign w:val="superscript"/>
              </w:rPr>
              <w:t>rd</w:t>
            </w:r>
            <w:r>
              <w:rPr>
                <w:bCs/>
                <w:sz w:val="22"/>
                <w:szCs w:val="22"/>
              </w:rPr>
              <w:t xml:space="preserve"> </w:t>
            </w:r>
            <w:r w:rsidR="00342BCA" w:rsidRPr="00810DDF">
              <w:rPr>
                <w:bCs/>
                <w:sz w:val="22"/>
                <w:szCs w:val="22"/>
              </w:rPr>
              <w:t>. ed.) F.A. Davis Company. (from 1</w:t>
            </w:r>
            <w:r w:rsidR="00342BCA" w:rsidRPr="00810DDF">
              <w:rPr>
                <w:bCs/>
                <w:sz w:val="22"/>
                <w:szCs w:val="22"/>
                <w:vertAlign w:val="superscript"/>
              </w:rPr>
              <w:t>st</w:t>
            </w:r>
            <w:r w:rsidR="00342BCA" w:rsidRPr="00810DDF">
              <w:rPr>
                <w:bCs/>
                <w:sz w:val="22"/>
                <w:szCs w:val="22"/>
              </w:rPr>
              <w:t xml:space="preserve"> semester)</w:t>
            </w:r>
          </w:p>
          <w:p w:rsidR="00A82A9C" w:rsidRDefault="00A82A9C" w:rsidP="00342BCA">
            <w:pPr>
              <w:rPr>
                <w:bCs/>
                <w:sz w:val="22"/>
                <w:szCs w:val="22"/>
              </w:rPr>
            </w:pPr>
          </w:p>
          <w:p w:rsidR="00A82A9C" w:rsidRPr="00810DDF" w:rsidRDefault="00A82A9C" w:rsidP="00342BCA">
            <w:pPr>
              <w:rPr>
                <w:bCs/>
                <w:sz w:val="22"/>
                <w:szCs w:val="22"/>
              </w:rPr>
            </w:pPr>
          </w:p>
          <w:p w:rsidR="00A82A9C" w:rsidRPr="00A82A9C" w:rsidRDefault="00A82A9C" w:rsidP="00A82A9C">
            <w:pPr>
              <w:rPr>
                <w:bCs/>
                <w:sz w:val="22"/>
                <w:szCs w:val="20"/>
                <w:lang w:val="en-US"/>
              </w:rPr>
            </w:pPr>
            <w:r w:rsidRPr="00A82A9C">
              <w:rPr>
                <w:sz w:val="22"/>
                <w:szCs w:val="20"/>
                <w:lang w:val="en-US"/>
              </w:rPr>
              <w:t xml:space="preserve">Marieb, Elaine. (2012). </w:t>
            </w:r>
            <w:r>
              <w:rPr>
                <w:iCs/>
                <w:sz w:val="22"/>
                <w:szCs w:val="20"/>
                <w:u w:val="single"/>
                <w:lang w:val="en-US"/>
              </w:rPr>
              <w:t>Essentials of Human Anatomy and P</w:t>
            </w:r>
            <w:r w:rsidRPr="00A82A9C">
              <w:rPr>
                <w:iCs/>
                <w:sz w:val="22"/>
                <w:szCs w:val="20"/>
                <w:u w:val="single"/>
                <w:lang w:val="en-US"/>
              </w:rPr>
              <w:t>hysiology</w:t>
            </w:r>
            <w:r w:rsidRPr="00A82A9C">
              <w:rPr>
                <w:sz w:val="22"/>
                <w:szCs w:val="20"/>
                <w:lang w:val="en-US"/>
              </w:rPr>
              <w:t>. (10</w:t>
            </w:r>
            <w:r w:rsidRPr="00A82A9C">
              <w:rPr>
                <w:sz w:val="22"/>
                <w:szCs w:val="20"/>
                <w:vertAlign w:val="superscript"/>
                <w:lang w:val="en-US"/>
              </w:rPr>
              <w:t>th</w:t>
            </w:r>
            <w:r w:rsidRPr="00A82A9C">
              <w:rPr>
                <w:sz w:val="22"/>
                <w:szCs w:val="20"/>
                <w:lang w:val="en-US"/>
              </w:rPr>
              <w:t xml:space="preserve"> ed.) </w:t>
            </w:r>
            <w:r w:rsidRPr="00A82A9C">
              <w:rPr>
                <w:sz w:val="22"/>
                <w:szCs w:val="20"/>
                <w:lang w:val="en-US"/>
              </w:rPr>
              <w:tab/>
              <w:t>Benjamin Cummings/Addison Wesley Longman, Inc.</w:t>
            </w:r>
          </w:p>
          <w:p w:rsidR="0066435B" w:rsidRPr="00810DDF" w:rsidRDefault="0066435B" w:rsidP="00360216">
            <w:pPr>
              <w:rPr>
                <w:bCs/>
                <w:i/>
                <w:sz w:val="22"/>
                <w:szCs w:val="22"/>
              </w:rPr>
            </w:pPr>
          </w:p>
        </w:tc>
      </w:tr>
    </w:tbl>
    <w:p w:rsidR="0066435B" w:rsidRPr="00810DDF" w:rsidRDefault="0066435B">
      <w:pPr>
        <w:rPr>
          <w:sz w:val="22"/>
          <w:szCs w:val="22"/>
        </w:rPr>
      </w:pPr>
    </w:p>
    <w:p w:rsidR="0066435B" w:rsidRDefault="0066435B">
      <w:pPr>
        <w:rPr>
          <w:sz w:val="22"/>
          <w:szCs w:val="22"/>
        </w:rPr>
      </w:pPr>
    </w:p>
    <w:p w:rsidR="008C52A6" w:rsidRPr="00810DDF" w:rsidRDefault="008C52A6">
      <w:pPr>
        <w:rPr>
          <w:sz w:val="22"/>
          <w:szCs w:val="22"/>
        </w:rPr>
      </w:pPr>
    </w:p>
    <w:tbl>
      <w:tblPr>
        <w:tblW w:w="0" w:type="auto"/>
        <w:tblLayout w:type="fixed"/>
        <w:tblLook w:val="0000" w:firstRow="0" w:lastRow="0" w:firstColumn="0" w:lastColumn="0" w:noHBand="0" w:noVBand="0"/>
      </w:tblPr>
      <w:tblGrid>
        <w:gridCol w:w="675"/>
        <w:gridCol w:w="8181"/>
      </w:tblGrid>
      <w:tr w:rsidR="0066435B" w:rsidRPr="00810DDF" w:rsidTr="00EE317A">
        <w:trPr>
          <w:cantSplit/>
          <w:trHeight w:val="3420"/>
        </w:trPr>
        <w:tc>
          <w:tcPr>
            <w:tcW w:w="675" w:type="dxa"/>
          </w:tcPr>
          <w:p w:rsidR="0066435B" w:rsidRPr="00810DDF" w:rsidRDefault="0066435B">
            <w:pPr>
              <w:rPr>
                <w:b/>
                <w:sz w:val="22"/>
                <w:szCs w:val="22"/>
              </w:rPr>
            </w:pPr>
            <w:r w:rsidRPr="00810DDF">
              <w:rPr>
                <w:b/>
                <w:sz w:val="22"/>
                <w:szCs w:val="22"/>
              </w:rPr>
              <w:t>V.</w:t>
            </w:r>
          </w:p>
        </w:tc>
        <w:tc>
          <w:tcPr>
            <w:tcW w:w="8181" w:type="dxa"/>
          </w:tcPr>
          <w:p w:rsidR="0066435B" w:rsidRDefault="0066435B">
            <w:pPr>
              <w:rPr>
                <w:b/>
                <w:sz w:val="22"/>
                <w:szCs w:val="22"/>
              </w:rPr>
            </w:pPr>
            <w:r w:rsidRPr="00810DDF">
              <w:rPr>
                <w:b/>
                <w:sz w:val="22"/>
                <w:szCs w:val="22"/>
              </w:rPr>
              <w:t>EVALUATION PROCESS/GRADING SYSTEM:</w:t>
            </w:r>
          </w:p>
          <w:p w:rsidR="008C52A6" w:rsidRDefault="008C52A6">
            <w:pPr>
              <w:rPr>
                <w:b/>
                <w:sz w:val="22"/>
                <w:szCs w:val="22"/>
              </w:rPr>
            </w:pPr>
          </w:p>
          <w:p w:rsidR="0099013B" w:rsidRPr="0099013B" w:rsidRDefault="0099013B" w:rsidP="0099013B">
            <w:pPr>
              <w:rPr>
                <w:b/>
                <w:sz w:val="22"/>
                <w:szCs w:val="20"/>
                <w:lang w:val="en-US"/>
              </w:rPr>
            </w:pPr>
            <w:r w:rsidRPr="0099013B">
              <w:rPr>
                <w:b/>
                <w:sz w:val="22"/>
                <w:szCs w:val="20"/>
                <w:lang w:val="en-US"/>
              </w:rPr>
              <w:t xml:space="preserve">Students in the OTA &amp; PTA program must successfully complete this course with a minimum C grade (60%), for subsequent courses in the OTA &amp; PTA program which this course is a pre-requisite, and also as partial fulfillment of the OTA &amp; PTA diploma. </w:t>
            </w:r>
          </w:p>
          <w:p w:rsidR="0066435B" w:rsidRDefault="0066435B">
            <w:pPr>
              <w:rPr>
                <w:b/>
                <w:sz w:val="22"/>
                <w:szCs w:val="22"/>
              </w:rPr>
            </w:pPr>
          </w:p>
          <w:p w:rsidR="008C52A6" w:rsidRPr="00810DDF" w:rsidRDefault="008C52A6">
            <w:pPr>
              <w:rPr>
                <w:b/>
                <w:sz w:val="22"/>
                <w:szCs w:val="22"/>
              </w:rPr>
            </w:pPr>
          </w:p>
          <w:p w:rsidR="00256285" w:rsidRPr="001524EF" w:rsidRDefault="001524EF" w:rsidP="008C52A6">
            <w:pPr>
              <w:pStyle w:val="Title"/>
              <w:numPr>
                <w:ilvl w:val="0"/>
                <w:numId w:val="25"/>
              </w:numPr>
              <w:ind w:left="405"/>
              <w:jc w:val="left"/>
              <w:rPr>
                <w:rFonts w:ascii="Arial" w:hAnsi="Arial" w:cs="Arial"/>
                <w:sz w:val="22"/>
                <w:szCs w:val="22"/>
              </w:rPr>
            </w:pPr>
            <w:r w:rsidRPr="001524EF">
              <w:rPr>
                <w:rFonts w:ascii="Arial" w:hAnsi="Arial" w:cs="Arial"/>
                <w:sz w:val="22"/>
                <w:szCs w:val="22"/>
              </w:rPr>
              <w:t>Course Evaluation:</w:t>
            </w:r>
            <w:r w:rsidRPr="001524EF">
              <w:rPr>
                <w:rFonts w:ascii="Arial" w:hAnsi="Arial" w:cs="Arial"/>
                <w:sz w:val="22"/>
                <w:szCs w:val="22"/>
              </w:rPr>
              <w:br/>
            </w:r>
          </w:p>
          <w:p w:rsidR="00CF7586" w:rsidRDefault="00CF7586" w:rsidP="00CF7586">
            <w:pPr>
              <w:pStyle w:val="Title"/>
              <w:ind w:left="720"/>
              <w:jc w:val="left"/>
              <w:rPr>
                <w:rFonts w:ascii="Arial" w:hAnsi="Arial" w:cs="Arial"/>
                <w:sz w:val="22"/>
                <w:szCs w:val="22"/>
              </w:rPr>
            </w:pPr>
            <w:r>
              <w:rPr>
                <w:rFonts w:ascii="Arial" w:hAnsi="Arial" w:cs="Arial"/>
                <w:sz w:val="22"/>
                <w:szCs w:val="22"/>
              </w:rPr>
              <w:t xml:space="preserve">In Class Assignments/Labs                </w:t>
            </w:r>
            <w:r w:rsidR="008C52A6">
              <w:rPr>
                <w:rFonts w:ascii="Arial" w:hAnsi="Arial" w:cs="Arial"/>
                <w:sz w:val="22"/>
                <w:szCs w:val="22"/>
              </w:rPr>
              <w:t xml:space="preserve">                              </w:t>
            </w:r>
            <w:r w:rsidR="008C52A6">
              <w:rPr>
                <w:rFonts w:ascii="Arial" w:hAnsi="Arial" w:cs="Arial"/>
                <w:sz w:val="22"/>
                <w:szCs w:val="22"/>
              </w:rPr>
              <w:tab/>
            </w:r>
            <w:r w:rsidR="009F0C65">
              <w:rPr>
                <w:rFonts w:ascii="Arial" w:hAnsi="Arial" w:cs="Arial"/>
                <w:sz w:val="22"/>
                <w:szCs w:val="22"/>
              </w:rPr>
              <w:t>3</w:t>
            </w:r>
            <w:r>
              <w:rPr>
                <w:rFonts w:ascii="Arial" w:hAnsi="Arial" w:cs="Arial"/>
                <w:sz w:val="22"/>
                <w:szCs w:val="22"/>
              </w:rPr>
              <w:t>0%</w:t>
            </w:r>
          </w:p>
          <w:p w:rsidR="00256285" w:rsidRPr="001524EF" w:rsidRDefault="001524EF" w:rsidP="00256285">
            <w:pPr>
              <w:pStyle w:val="Title"/>
              <w:jc w:val="left"/>
              <w:rPr>
                <w:rFonts w:ascii="Arial" w:hAnsi="Arial" w:cs="Arial"/>
                <w:sz w:val="22"/>
                <w:szCs w:val="22"/>
              </w:rPr>
            </w:pPr>
            <w:r w:rsidRPr="001524EF">
              <w:rPr>
                <w:rFonts w:ascii="Arial" w:hAnsi="Arial" w:cs="Arial"/>
                <w:sz w:val="22"/>
                <w:szCs w:val="22"/>
              </w:rPr>
              <w:t xml:space="preserve"> </w:t>
            </w:r>
            <w:r w:rsidR="00CF7586">
              <w:rPr>
                <w:rFonts w:ascii="Arial" w:hAnsi="Arial" w:cs="Arial"/>
                <w:sz w:val="22"/>
                <w:szCs w:val="22"/>
              </w:rPr>
              <w:t xml:space="preserve">          </w:t>
            </w:r>
            <w:r>
              <w:rPr>
                <w:rFonts w:ascii="Arial" w:hAnsi="Arial" w:cs="Arial"/>
                <w:sz w:val="22"/>
                <w:szCs w:val="22"/>
              </w:rPr>
              <w:t>Tests</w:t>
            </w:r>
            <w:r w:rsidR="00F50AAD">
              <w:rPr>
                <w:rFonts w:ascii="Arial" w:hAnsi="Arial" w:cs="Arial"/>
                <w:sz w:val="22"/>
                <w:szCs w:val="22"/>
              </w:rPr>
              <w:t xml:space="preserve"> </w:t>
            </w:r>
            <w:r w:rsidR="00CF7586">
              <w:rPr>
                <w:rFonts w:ascii="Arial" w:hAnsi="Arial" w:cs="Arial"/>
                <w:sz w:val="22"/>
                <w:szCs w:val="22"/>
              </w:rPr>
              <w:tab/>
            </w:r>
            <w:r w:rsidR="00CF7586">
              <w:rPr>
                <w:rFonts w:ascii="Arial" w:hAnsi="Arial" w:cs="Arial"/>
                <w:sz w:val="22"/>
                <w:szCs w:val="22"/>
              </w:rPr>
              <w:tab/>
            </w:r>
            <w:r w:rsidR="00CF7586">
              <w:rPr>
                <w:rFonts w:ascii="Arial" w:hAnsi="Arial" w:cs="Arial"/>
                <w:sz w:val="22"/>
                <w:szCs w:val="22"/>
              </w:rPr>
              <w:tab/>
            </w:r>
            <w:r w:rsidR="00CF7586">
              <w:rPr>
                <w:rFonts w:ascii="Arial" w:hAnsi="Arial" w:cs="Arial"/>
                <w:sz w:val="22"/>
                <w:szCs w:val="22"/>
              </w:rPr>
              <w:tab/>
              <w:t xml:space="preserve">           </w:t>
            </w:r>
            <w:r w:rsidR="00F50AAD">
              <w:rPr>
                <w:rFonts w:ascii="Arial" w:hAnsi="Arial" w:cs="Arial"/>
                <w:sz w:val="22"/>
                <w:szCs w:val="22"/>
              </w:rPr>
              <w:t xml:space="preserve">     </w:t>
            </w:r>
            <w:r w:rsidR="008C52A6">
              <w:rPr>
                <w:rFonts w:ascii="Arial" w:hAnsi="Arial" w:cs="Arial"/>
                <w:sz w:val="22"/>
                <w:szCs w:val="22"/>
              </w:rPr>
              <w:t xml:space="preserve">                              </w:t>
            </w:r>
            <w:r w:rsidR="008C52A6">
              <w:rPr>
                <w:rFonts w:ascii="Arial" w:hAnsi="Arial" w:cs="Arial"/>
                <w:sz w:val="22"/>
                <w:szCs w:val="22"/>
              </w:rPr>
              <w:tab/>
            </w:r>
            <w:r w:rsidR="00CF7586">
              <w:rPr>
                <w:rFonts w:ascii="Arial" w:hAnsi="Arial" w:cs="Arial"/>
                <w:sz w:val="22"/>
                <w:szCs w:val="22"/>
              </w:rPr>
              <w:t>4</w:t>
            </w:r>
            <w:r w:rsidR="00F9726F" w:rsidRPr="001524EF">
              <w:rPr>
                <w:rFonts w:ascii="Arial" w:hAnsi="Arial" w:cs="Arial"/>
                <w:sz w:val="22"/>
                <w:szCs w:val="22"/>
              </w:rPr>
              <w:t>0</w:t>
            </w:r>
            <w:r w:rsidR="00256285" w:rsidRPr="001524EF">
              <w:rPr>
                <w:rFonts w:ascii="Arial" w:hAnsi="Arial" w:cs="Arial"/>
                <w:sz w:val="22"/>
                <w:szCs w:val="22"/>
              </w:rPr>
              <w:t>%</w:t>
            </w:r>
          </w:p>
          <w:p w:rsidR="00256285" w:rsidRPr="001524EF" w:rsidRDefault="001524EF" w:rsidP="00256285">
            <w:pPr>
              <w:pStyle w:val="Title"/>
              <w:jc w:val="left"/>
              <w:rPr>
                <w:rFonts w:ascii="Arial" w:hAnsi="Arial" w:cs="Arial"/>
                <w:b w:val="0"/>
                <w:sz w:val="22"/>
                <w:szCs w:val="22"/>
              </w:rPr>
            </w:pPr>
            <w:r w:rsidRPr="001524EF">
              <w:rPr>
                <w:rFonts w:ascii="Arial" w:hAnsi="Arial" w:cs="Arial"/>
                <w:sz w:val="22"/>
                <w:szCs w:val="22"/>
              </w:rPr>
              <w:t xml:space="preserve">            </w:t>
            </w:r>
            <w:r w:rsidR="00F9726F" w:rsidRPr="001524EF">
              <w:rPr>
                <w:rFonts w:ascii="Arial" w:hAnsi="Arial" w:cs="Arial"/>
                <w:sz w:val="22"/>
                <w:szCs w:val="22"/>
                <w:u w:val="single"/>
              </w:rPr>
              <w:t xml:space="preserve">Final </w:t>
            </w:r>
            <w:r w:rsidR="009F0C65">
              <w:rPr>
                <w:rFonts w:ascii="Arial" w:hAnsi="Arial" w:cs="Arial"/>
                <w:sz w:val="22"/>
                <w:szCs w:val="22"/>
                <w:u w:val="single"/>
              </w:rPr>
              <w:t>Exam</w:t>
            </w:r>
            <w:r w:rsidR="009F0C65">
              <w:rPr>
                <w:rFonts w:ascii="Arial" w:hAnsi="Arial" w:cs="Arial"/>
                <w:sz w:val="22"/>
                <w:szCs w:val="22"/>
                <w:u w:val="single"/>
              </w:rPr>
              <w:tab/>
            </w:r>
            <w:r w:rsidR="009F0C65">
              <w:rPr>
                <w:rFonts w:ascii="Arial" w:hAnsi="Arial" w:cs="Arial"/>
                <w:sz w:val="22"/>
                <w:szCs w:val="22"/>
                <w:u w:val="single"/>
              </w:rPr>
              <w:tab/>
            </w:r>
            <w:r w:rsidR="009F0C65">
              <w:rPr>
                <w:rFonts w:ascii="Arial" w:hAnsi="Arial" w:cs="Arial"/>
                <w:sz w:val="22"/>
                <w:szCs w:val="22"/>
                <w:u w:val="single"/>
              </w:rPr>
              <w:tab/>
            </w:r>
            <w:r w:rsidR="009F0C65">
              <w:rPr>
                <w:rFonts w:ascii="Arial" w:hAnsi="Arial" w:cs="Arial"/>
                <w:sz w:val="22"/>
                <w:szCs w:val="22"/>
                <w:u w:val="single"/>
              </w:rPr>
              <w:tab/>
            </w:r>
            <w:r w:rsidR="009F0C65">
              <w:rPr>
                <w:rFonts w:ascii="Arial" w:hAnsi="Arial" w:cs="Arial"/>
                <w:sz w:val="22"/>
                <w:szCs w:val="22"/>
                <w:u w:val="single"/>
              </w:rPr>
              <w:tab/>
            </w:r>
            <w:r w:rsidR="009F0C65">
              <w:rPr>
                <w:rFonts w:ascii="Arial" w:hAnsi="Arial" w:cs="Arial"/>
                <w:sz w:val="22"/>
                <w:szCs w:val="22"/>
                <w:u w:val="single"/>
              </w:rPr>
              <w:tab/>
            </w:r>
            <w:r w:rsidR="009F0C65">
              <w:rPr>
                <w:rFonts w:ascii="Arial" w:hAnsi="Arial" w:cs="Arial"/>
                <w:sz w:val="22"/>
                <w:szCs w:val="22"/>
                <w:u w:val="single"/>
              </w:rPr>
              <w:tab/>
              <w:t>3</w:t>
            </w:r>
            <w:r w:rsidR="00F9726F" w:rsidRPr="001524EF">
              <w:rPr>
                <w:rFonts w:ascii="Arial" w:hAnsi="Arial" w:cs="Arial"/>
                <w:sz w:val="22"/>
                <w:szCs w:val="22"/>
                <w:u w:val="single"/>
              </w:rPr>
              <w:t>0</w:t>
            </w:r>
            <w:r w:rsidR="00256285" w:rsidRPr="001524EF">
              <w:rPr>
                <w:rFonts w:ascii="Arial" w:hAnsi="Arial" w:cs="Arial"/>
                <w:sz w:val="22"/>
                <w:szCs w:val="22"/>
                <w:u w:val="single"/>
              </w:rPr>
              <w:t>%</w:t>
            </w:r>
          </w:p>
          <w:p w:rsidR="00256285" w:rsidRPr="001524EF" w:rsidRDefault="001524EF" w:rsidP="00256285">
            <w:pPr>
              <w:pStyle w:val="Title"/>
              <w:jc w:val="left"/>
              <w:rPr>
                <w:rFonts w:ascii="Arial" w:hAnsi="Arial" w:cs="Arial"/>
                <w:sz w:val="22"/>
                <w:szCs w:val="22"/>
              </w:rPr>
            </w:pPr>
            <w:r w:rsidRPr="001524EF">
              <w:rPr>
                <w:rFonts w:ascii="Arial" w:hAnsi="Arial" w:cs="Arial"/>
                <w:sz w:val="22"/>
                <w:szCs w:val="22"/>
              </w:rPr>
              <w:t xml:space="preserve">            </w:t>
            </w:r>
            <w:r w:rsidR="00256285" w:rsidRPr="001524EF">
              <w:rPr>
                <w:rFonts w:ascii="Arial" w:hAnsi="Arial" w:cs="Arial"/>
                <w:sz w:val="22"/>
                <w:szCs w:val="22"/>
              </w:rPr>
              <w:t>Total</w:t>
            </w:r>
            <w:r w:rsidR="00256285" w:rsidRPr="001524EF">
              <w:rPr>
                <w:rFonts w:ascii="Arial" w:hAnsi="Arial" w:cs="Arial"/>
                <w:sz w:val="22"/>
                <w:szCs w:val="22"/>
              </w:rPr>
              <w:tab/>
            </w:r>
            <w:r w:rsidR="00256285" w:rsidRPr="001524EF">
              <w:rPr>
                <w:rFonts w:ascii="Arial" w:hAnsi="Arial" w:cs="Arial"/>
                <w:sz w:val="22"/>
                <w:szCs w:val="22"/>
              </w:rPr>
              <w:tab/>
            </w:r>
            <w:r w:rsidR="00256285" w:rsidRPr="001524EF">
              <w:rPr>
                <w:rFonts w:ascii="Arial" w:hAnsi="Arial" w:cs="Arial"/>
                <w:sz w:val="22"/>
                <w:szCs w:val="22"/>
              </w:rPr>
              <w:tab/>
            </w:r>
            <w:r w:rsidR="00256285" w:rsidRPr="001524EF">
              <w:rPr>
                <w:rFonts w:ascii="Arial" w:hAnsi="Arial" w:cs="Arial"/>
                <w:sz w:val="22"/>
                <w:szCs w:val="22"/>
              </w:rPr>
              <w:tab/>
            </w:r>
            <w:r w:rsidR="00256285" w:rsidRPr="001524EF">
              <w:rPr>
                <w:rFonts w:ascii="Arial" w:hAnsi="Arial" w:cs="Arial"/>
                <w:sz w:val="22"/>
                <w:szCs w:val="22"/>
              </w:rPr>
              <w:tab/>
            </w:r>
            <w:r w:rsidR="00256285" w:rsidRPr="001524EF">
              <w:rPr>
                <w:rFonts w:ascii="Arial" w:hAnsi="Arial" w:cs="Arial"/>
                <w:sz w:val="22"/>
                <w:szCs w:val="22"/>
              </w:rPr>
              <w:tab/>
            </w:r>
            <w:r w:rsidR="00256285" w:rsidRPr="001524EF">
              <w:rPr>
                <w:rFonts w:ascii="Arial" w:hAnsi="Arial" w:cs="Arial"/>
                <w:sz w:val="22"/>
                <w:szCs w:val="22"/>
              </w:rPr>
              <w:tab/>
            </w:r>
            <w:r w:rsidR="00256285" w:rsidRPr="001524EF">
              <w:rPr>
                <w:rFonts w:ascii="Arial" w:hAnsi="Arial" w:cs="Arial"/>
                <w:sz w:val="22"/>
                <w:szCs w:val="22"/>
              </w:rPr>
              <w:tab/>
              <w:t>100%</w:t>
            </w:r>
          </w:p>
          <w:p w:rsidR="0066435B" w:rsidRDefault="0066435B">
            <w:pPr>
              <w:pStyle w:val="EnvelopeReturn"/>
              <w:rPr>
                <w:szCs w:val="22"/>
              </w:rPr>
            </w:pPr>
          </w:p>
          <w:p w:rsidR="008C52A6" w:rsidRPr="00810DDF" w:rsidRDefault="008C52A6">
            <w:pPr>
              <w:pStyle w:val="EnvelopeReturn"/>
              <w:rPr>
                <w:szCs w:val="22"/>
              </w:rPr>
            </w:pPr>
          </w:p>
        </w:tc>
      </w:tr>
      <w:tr w:rsidR="00EE317A" w:rsidRPr="00810DDF" w:rsidTr="00EE317A">
        <w:trPr>
          <w:cantSplit/>
          <w:trHeight w:val="1836"/>
        </w:trPr>
        <w:tc>
          <w:tcPr>
            <w:tcW w:w="675" w:type="dxa"/>
          </w:tcPr>
          <w:p w:rsidR="00EE317A" w:rsidRPr="00810DDF" w:rsidRDefault="00EE317A" w:rsidP="00EE317A">
            <w:pPr>
              <w:rPr>
                <w:b/>
                <w:sz w:val="22"/>
                <w:szCs w:val="22"/>
              </w:rPr>
            </w:pPr>
          </w:p>
        </w:tc>
        <w:tc>
          <w:tcPr>
            <w:tcW w:w="8181" w:type="dxa"/>
          </w:tcPr>
          <w:p w:rsidR="00EE317A" w:rsidRPr="00810DDF" w:rsidRDefault="00EE317A">
            <w:pPr>
              <w:tabs>
                <w:tab w:val="left" w:pos="-1440"/>
              </w:tabs>
              <w:ind w:left="405" w:hanging="360"/>
              <w:rPr>
                <w:sz w:val="22"/>
                <w:szCs w:val="22"/>
              </w:rPr>
            </w:pPr>
            <w:r w:rsidRPr="00810DDF">
              <w:rPr>
                <w:sz w:val="22"/>
                <w:szCs w:val="22"/>
              </w:rPr>
              <w:t>2.</w:t>
            </w:r>
            <w:r w:rsidRPr="00810DDF">
              <w:rPr>
                <w:sz w:val="22"/>
                <w:szCs w:val="22"/>
              </w:rPr>
              <w:tab/>
              <w:t xml:space="preserve">All tests/exams are the property of </w:t>
            </w:r>
            <w:smartTag w:uri="urn:schemas-microsoft-com:office:smarttags" w:element="place">
              <w:smartTag w:uri="urn:schemas-microsoft-com:office:smarttags" w:element="PlaceName">
                <w:r w:rsidRPr="00810DDF">
                  <w:rPr>
                    <w:sz w:val="22"/>
                    <w:szCs w:val="22"/>
                  </w:rPr>
                  <w:t>Sault</w:t>
                </w:r>
              </w:smartTag>
              <w:r w:rsidRPr="00810DDF">
                <w:rPr>
                  <w:sz w:val="22"/>
                  <w:szCs w:val="22"/>
                </w:rPr>
                <w:t xml:space="preserve"> </w:t>
              </w:r>
              <w:smartTag w:uri="urn:schemas-microsoft-com:office:smarttags" w:element="PlaceType">
                <w:r w:rsidRPr="00810DDF">
                  <w:rPr>
                    <w:sz w:val="22"/>
                    <w:szCs w:val="22"/>
                  </w:rPr>
                  <w:t>College</w:t>
                </w:r>
              </w:smartTag>
            </w:smartTag>
            <w:r w:rsidRPr="00810DDF">
              <w:rPr>
                <w:sz w:val="22"/>
                <w:szCs w:val="22"/>
              </w:rPr>
              <w:t>.</w:t>
            </w:r>
          </w:p>
          <w:p w:rsidR="00EE317A" w:rsidRPr="00810DDF" w:rsidRDefault="00EE317A">
            <w:pPr>
              <w:ind w:left="405" w:hanging="360"/>
              <w:rPr>
                <w:sz w:val="22"/>
                <w:szCs w:val="22"/>
              </w:rPr>
            </w:pPr>
          </w:p>
          <w:p w:rsidR="00EE317A" w:rsidRPr="00810DDF" w:rsidRDefault="001524EF" w:rsidP="00EE317A">
            <w:pPr>
              <w:numPr>
                <w:ilvl w:val="0"/>
                <w:numId w:val="19"/>
              </w:numPr>
              <w:tabs>
                <w:tab w:val="clear" w:pos="1440"/>
                <w:tab w:val="left" w:pos="-1440"/>
              </w:tabs>
              <w:ind w:left="405" w:hanging="360"/>
              <w:rPr>
                <w:b/>
                <w:sz w:val="22"/>
                <w:szCs w:val="22"/>
              </w:rPr>
            </w:pPr>
            <w:r>
              <w:t xml:space="preserve">Students missing any of the tests or exams (written or practical), must notify the professor </w:t>
            </w:r>
            <w:r>
              <w:rPr>
                <w:b/>
                <w:u w:val="single"/>
              </w:rPr>
              <w:t>BEFORE</w:t>
            </w:r>
            <w:r>
              <w:t xml:space="preserve"> the test or exam.  The professor reserves the right to request documents to support the student’s request and to determine whether the student is eligible to write the test or exam at another time. </w:t>
            </w:r>
            <w:r w:rsidRPr="00286856">
              <w:rPr>
                <w:u w:val="single"/>
              </w:rPr>
              <w:t xml:space="preserve">Those STUDENTS WHO DO NOT NOTIFY the professor </w:t>
            </w:r>
            <w:r>
              <w:rPr>
                <w:u w:val="single"/>
              </w:rPr>
              <w:t xml:space="preserve">of their absence prior to the test or exam </w:t>
            </w:r>
            <w:r w:rsidRPr="00286856">
              <w:rPr>
                <w:u w:val="single"/>
              </w:rPr>
              <w:t>will receive a zero for that test or exam.</w:t>
            </w:r>
            <w:r w:rsidR="006D6DA9">
              <w:rPr>
                <w:u w:val="single"/>
              </w:rPr>
              <w:br/>
            </w:r>
          </w:p>
        </w:tc>
      </w:tr>
      <w:tr w:rsidR="00EE317A" w:rsidRPr="00810DDF" w:rsidTr="00EE317A">
        <w:trPr>
          <w:cantSplit/>
          <w:trHeight w:val="4020"/>
        </w:trPr>
        <w:tc>
          <w:tcPr>
            <w:tcW w:w="675" w:type="dxa"/>
          </w:tcPr>
          <w:p w:rsidR="00EE317A" w:rsidRPr="00810DDF" w:rsidRDefault="00EE317A" w:rsidP="00EE317A">
            <w:pPr>
              <w:rPr>
                <w:b/>
                <w:sz w:val="22"/>
                <w:szCs w:val="22"/>
              </w:rPr>
            </w:pPr>
          </w:p>
        </w:tc>
        <w:tc>
          <w:tcPr>
            <w:tcW w:w="8181" w:type="dxa"/>
          </w:tcPr>
          <w:p w:rsidR="008626C0" w:rsidRDefault="008626C0" w:rsidP="008C52A6">
            <w:pPr>
              <w:numPr>
                <w:ilvl w:val="0"/>
                <w:numId w:val="19"/>
              </w:numPr>
              <w:tabs>
                <w:tab w:val="clear" w:pos="1440"/>
              </w:tabs>
              <w:ind w:left="405" w:hanging="360"/>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br/>
            </w:r>
          </w:p>
          <w:p w:rsidR="00EE317A" w:rsidRDefault="001524EF" w:rsidP="008C52A6">
            <w:pPr>
              <w:numPr>
                <w:ilvl w:val="0"/>
                <w:numId w:val="19"/>
              </w:numPr>
              <w:tabs>
                <w:tab w:val="clear" w:pos="1440"/>
              </w:tabs>
              <w:ind w:left="405" w:hanging="360"/>
            </w:pPr>
            <w:r w:rsidRPr="00B90E56">
              <w:t xml:space="preserve">Supplemental Exams/Assignments are generally not provided in the OTA/PTA program. In the event of a failing grade in the course, </w:t>
            </w:r>
            <w:r>
              <w:t>h</w:t>
            </w:r>
            <w:r w:rsidRPr="00B90E56">
              <w:t xml:space="preserve">owever, there may be exceptional circumstances where a supplemental exam/assignment may be considered. In all circumstances, this decision remains at the discretion of the professor and/or coordinator.   </w:t>
            </w:r>
            <w:r w:rsidR="008626C0">
              <w:br/>
            </w:r>
          </w:p>
          <w:p w:rsidR="008C52A6" w:rsidRPr="001524EF" w:rsidRDefault="008C52A6" w:rsidP="008C52A6"/>
        </w:tc>
      </w:tr>
      <w:tr w:rsidR="0066435B" w:rsidRPr="00810DDF">
        <w:trPr>
          <w:cantSplit/>
        </w:trPr>
        <w:tc>
          <w:tcPr>
            <w:tcW w:w="675" w:type="dxa"/>
          </w:tcPr>
          <w:p w:rsidR="0066435B" w:rsidRPr="00810DDF" w:rsidRDefault="0066435B">
            <w:pPr>
              <w:pStyle w:val="EnvelopeReturn"/>
              <w:rPr>
                <w:szCs w:val="22"/>
              </w:rPr>
            </w:pPr>
          </w:p>
        </w:tc>
        <w:tc>
          <w:tcPr>
            <w:tcW w:w="8181" w:type="dxa"/>
          </w:tcPr>
          <w:p w:rsidR="0066435B" w:rsidRPr="00810DDF" w:rsidRDefault="0066435B">
            <w:pPr>
              <w:rPr>
                <w:sz w:val="22"/>
                <w:szCs w:val="22"/>
              </w:rPr>
            </w:pPr>
            <w:r w:rsidRPr="00810DDF">
              <w:rPr>
                <w:sz w:val="22"/>
                <w:szCs w:val="22"/>
              </w:rPr>
              <w:t>The following semester grades will be assigned to students in postsecondary courses:</w:t>
            </w:r>
          </w:p>
        </w:tc>
      </w:tr>
    </w:tbl>
    <w:p w:rsidR="0066435B" w:rsidRPr="00810DDF" w:rsidRDefault="008C52A6">
      <w:pPr>
        <w:rPr>
          <w:sz w:val="22"/>
          <w:szCs w:val="22"/>
        </w:rPr>
      </w:pPr>
      <w:r>
        <w:rPr>
          <w:sz w:val="22"/>
          <w:szCs w:val="22"/>
        </w:rPr>
        <w:br w:type="page"/>
      </w:r>
    </w:p>
    <w:tbl>
      <w:tblPr>
        <w:tblW w:w="0" w:type="auto"/>
        <w:tblLayout w:type="fixed"/>
        <w:tblLook w:val="0000" w:firstRow="0" w:lastRow="0" w:firstColumn="0" w:lastColumn="0" w:noHBand="0" w:noVBand="0"/>
      </w:tblPr>
      <w:tblGrid>
        <w:gridCol w:w="675"/>
        <w:gridCol w:w="1701"/>
        <w:gridCol w:w="4678"/>
        <w:gridCol w:w="1802"/>
      </w:tblGrid>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jc w:val="center"/>
              <w:rPr>
                <w:rFonts w:cs="Arial"/>
                <w:sz w:val="22"/>
                <w:szCs w:val="22"/>
              </w:rPr>
            </w:pPr>
          </w:p>
          <w:p w:rsidR="0066435B" w:rsidRPr="00810DDF" w:rsidRDefault="0066435B">
            <w:pPr>
              <w:pStyle w:val="Heading2"/>
              <w:rPr>
                <w:rFonts w:cs="Arial"/>
                <w:b w:val="0"/>
                <w:szCs w:val="22"/>
                <w:u w:val="single"/>
              </w:rPr>
            </w:pPr>
            <w:r w:rsidRPr="00810DDF">
              <w:rPr>
                <w:rFonts w:cs="Arial"/>
                <w:b w:val="0"/>
                <w:szCs w:val="22"/>
                <w:u w:val="single"/>
              </w:rPr>
              <w:t>Grade</w:t>
            </w:r>
          </w:p>
        </w:tc>
        <w:tc>
          <w:tcPr>
            <w:tcW w:w="4678" w:type="dxa"/>
          </w:tcPr>
          <w:p w:rsidR="0066435B" w:rsidRPr="00810DDF" w:rsidRDefault="0066435B">
            <w:pPr>
              <w:jc w:val="center"/>
              <w:rPr>
                <w:rFonts w:cs="Arial"/>
                <w:sz w:val="22"/>
                <w:szCs w:val="22"/>
              </w:rPr>
            </w:pPr>
          </w:p>
          <w:p w:rsidR="0066435B" w:rsidRPr="00810DDF" w:rsidRDefault="0066435B">
            <w:pPr>
              <w:pStyle w:val="Heading1"/>
              <w:rPr>
                <w:rFonts w:cs="Arial"/>
                <w:b w:val="0"/>
                <w:szCs w:val="22"/>
              </w:rPr>
            </w:pPr>
            <w:r w:rsidRPr="00810DDF">
              <w:rPr>
                <w:rFonts w:cs="Arial"/>
                <w:b w:val="0"/>
                <w:szCs w:val="22"/>
              </w:rPr>
              <w:t>Definition</w:t>
            </w:r>
          </w:p>
        </w:tc>
        <w:tc>
          <w:tcPr>
            <w:tcW w:w="1802" w:type="dxa"/>
          </w:tcPr>
          <w:p w:rsidR="0066435B" w:rsidRPr="00810DDF" w:rsidRDefault="0066435B">
            <w:pPr>
              <w:pStyle w:val="BodyText"/>
              <w:rPr>
                <w:szCs w:val="22"/>
              </w:rPr>
            </w:pPr>
            <w:r w:rsidRPr="00810DDF">
              <w:rPr>
                <w:szCs w:val="22"/>
              </w:rPr>
              <w:t xml:space="preserve">Grade Point </w:t>
            </w:r>
            <w:r w:rsidRPr="00810DDF">
              <w:rPr>
                <w:szCs w:val="22"/>
                <w:u w:val="single"/>
              </w:rPr>
              <w:t>Equivalent</w:t>
            </w:r>
          </w:p>
          <w:p w:rsidR="0066435B" w:rsidRPr="00810DDF" w:rsidRDefault="0066435B">
            <w:pPr>
              <w:jc w:val="center"/>
              <w:rPr>
                <w:rFonts w:cs="Arial"/>
                <w:sz w:val="22"/>
                <w:szCs w:val="22"/>
              </w:rPr>
            </w:pPr>
          </w:p>
        </w:tc>
      </w:tr>
      <w:tr w:rsidR="0066435B" w:rsidRPr="00810DDF">
        <w:trPr>
          <w:cantSplit/>
        </w:trPr>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A+</w:t>
            </w:r>
          </w:p>
        </w:tc>
        <w:tc>
          <w:tcPr>
            <w:tcW w:w="4678" w:type="dxa"/>
          </w:tcPr>
          <w:p w:rsidR="0066435B" w:rsidRPr="00810DDF" w:rsidRDefault="0066435B">
            <w:pPr>
              <w:jc w:val="center"/>
              <w:rPr>
                <w:rFonts w:cs="Arial"/>
                <w:sz w:val="22"/>
                <w:szCs w:val="22"/>
              </w:rPr>
            </w:pPr>
            <w:r w:rsidRPr="00810DDF">
              <w:rPr>
                <w:rFonts w:cs="Arial"/>
                <w:sz w:val="22"/>
                <w:szCs w:val="22"/>
              </w:rPr>
              <w:t>90 – 100%</w:t>
            </w:r>
          </w:p>
        </w:tc>
        <w:tc>
          <w:tcPr>
            <w:tcW w:w="1802" w:type="dxa"/>
            <w:vMerge w:val="restart"/>
            <w:vAlign w:val="center"/>
          </w:tcPr>
          <w:p w:rsidR="0066435B" w:rsidRPr="00810DDF" w:rsidRDefault="0066435B">
            <w:pPr>
              <w:jc w:val="center"/>
              <w:rPr>
                <w:rFonts w:cs="Arial"/>
                <w:sz w:val="22"/>
                <w:szCs w:val="22"/>
              </w:rPr>
            </w:pPr>
            <w:r w:rsidRPr="00810DDF">
              <w:rPr>
                <w:rFonts w:cs="Arial"/>
                <w:sz w:val="22"/>
                <w:szCs w:val="22"/>
              </w:rPr>
              <w:t>4.00</w:t>
            </w:r>
          </w:p>
        </w:tc>
      </w:tr>
      <w:tr w:rsidR="0066435B" w:rsidRPr="00810DDF">
        <w:trPr>
          <w:cantSplit/>
        </w:trPr>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A</w:t>
            </w:r>
          </w:p>
        </w:tc>
        <w:tc>
          <w:tcPr>
            <w:tcW w:w="4678" w:type="dxa"/>
          </w:tcPr>
          <w:p w:rsidR="0066435B" w:rsidRPr="00810DDF" w:rsidRDefault="0066435B">
            <w:pPr>
              <w:jc w:val="center"/>
              <w:rPr>
                <w:rFonts w:cs="Arial"/>
                <w:sz w:val="22"/>
                <w:szCs w:val="22"/>
              </w:rPr>
            </w:pPr>
            <w:r w:rsidRPr="00810DDF">
              <w:rPr>
                <w:rFonts w:cs="Arial"/>
                <w:sz w:val="22"/>
                <w:szCs w:val="22"/>
              </w:rPr>
              <w:t>80 – 89%</w:t>
            </w:r>
          </w:p>
        </w:tc>
        <w:tc>
          <w:tcPr>
            <w:tcW w:w="1802" w:type="dxa"/>
            <w:vMerge/>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B</w:t>
            </w:r>
          </w:p>
        </w:tc>
        <w:tc>
          <w:tcPr>
            <w:tcW w:w="4678" w:type="dxa"/>
          </w:tcPr>
          <w:p w:rsidR="0066435B" w:rsidRPr="00810DDF" w:rsidRDefault="0066435B">
            <w:pPr>
              <w:jc w:val="center"/>
              <w:rPr>
                <w:rFonts w:cs="Arial"/>
                <w:sz w:val="22"/>
                <w:szCs w:val="22"/>
              </w:rPr>
            </w:pPr>
            <w:r w:rsidRPr="00810DDF">
              <w:rPr>
                <w:rFonts w:cs="Arial"/>
                <w:sz w:val="22"/>
                <w:szCs w:val="22"/>
              </w:rPr>
              <w:t>70 - 79%</w:t>
            </w:r>
          </w:p>
        </w:tc>
        <w:tc>
          <w:tcPr>
            <w:tcW w:w="1802" w:type="dxa"/>
          </w:tcPr>
          <w:p w:rsidR="0066435B" w:rsidRPr="00810DDF" w:rsidRDefault="0066435B">
            <w:pPr>
              <w:jc w:val="center"/>
              <w:rPr>
                <w:rFonts w:cs="Arial"/>
                <w:sz w:val="22"/>
                <w:szCs w:val="22"/>
              </w:rPr>
            </w:pPr>
            <w:r w:rsidRPr="00810DDF">
              <w:rPr>
                <w:rFonts w:cs="Arial"/>
                <w:sz w:val="22"/>
                <w:szCs w:val="22"/>
              </w:rPr>
              <w:t>3.00</w:t>
            </w: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C</w:t>
            </w:r>
          </w:p>
        </w:tc>
        <w:tc>
          <w:tcPr>
            <w:tcW w:w="4678" w:type="dxa"/>
          </w:tcPr>
          <w:p w:rsidR="0066435B" w:rsidRPr="00810DDF" w:rsidRDefault="0066435B">
            <w:pPr>
              <w:jc w:val="center"/>
              <w:rPr>
                <w:rFonts w:cs="Arial"/>
                <w:sz w:val="22"/>
                <w:szCs w:val="22"/>
              </w:rPr>
            </w:pPr>
            <w:r w:rsidRPr="00810DDF">
              <w:rPr>
                <w:rFonts w:cs="Arial"/>
                <w:sz w:val="22"/>
                <w:szCs w:val="22"/>
              </w:rPr>
              <w:t>60 - 69%</w:t>
            </w:r>
          </w:p>
        </w:tc>
        <w:tc>
          <w:tcPr>
            <w:tcW w:w="1802" w:type="dxa"/>
          </w:tcPr>
          <w:p w:rsidR="0066435B" w:rsidRPr="00810DDF" w:rsidRDefault="0066435B">
            <w:pPr>
              <w:jc w:val="center"/>
              <w:rPr>
                <w:rFonts w:cs="Arial"/>
                <w:sz w:val="22"/>
                <w:szCs w:val="22"/>
              </w:rPr>
            </w:pPr>
            <w:r w:rsidRPr="00810DDF">
              <w:rPr>
                <w:rFonts w:cs="Arial"/>
                <w:sz w:val="22"/>
                <w:szCs w:val="22"/>
              </w:rPr>
              <w:t>2.00</w:t>
            </w: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D</w:t>
            </w:r>
          </w:p>
        </w:tc>
        <w:tc>
          <w:tcPr>
            <w:tcW w:w="4678" w:type="dxa"/>
          </w:tcPr>
          <w:p w:rsidR="0066435B" w:rsidRPr="00810DDF" w:rsidRDefault="0066435B">
            <w:pPr>
              <w:jc w:val="center"/>
              <w:rPr>
                <w:rFonts w:cs="Arial"/>
                <w:sz w:val="22"/>
                <w:szCs w:val="22"/>
              </w:rPr>
            </w:pPr>
            <w:r w:rsidRPr="00810DDF">
              <w:rPr>
                <w:rFonts w:cs="Arial"/>
                <w:sz w:val="22"/>
                <w:szCs w:val="22"/>
              </w:rPr>
              <w:t>50 – 59%</w:t>
            </w:r>
          </w:p>
        </w:tc>
        <w:tc>
          <w:tcPr>
            <w:tcW w:w="1802" w:type="dxa"/>
          </w:tcPr>
          <w:p w:rsidR="0066435B" w:rsidRPr="00810DDF" w:rsidRDefault="0066435B">
            <w:pPr>
              <w:jc w:val="center"/>
              <w:rPr>
                <w:rFonts w:cs="Arial"/>
                <w:sz w:val="22"/>
                <w:szCs w:val="22"/>
              </w:rPr>
            </w:pPr>
            <w:r w:rsidRPr="00810DDF">
              <w:rPr>
                <w:rFonts w:cs="Arial"/>
                <w:sz w:val="22"/>
                <w:szCs w:val="22"/>
              </w:rPr>
              <w:t>1.00</w:t>
            </w: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F (Fail)</w:t>
            </w:r>
          </w:p>
        </w:tc>
        <w:tc>
          <w:tcPr>
            <w:tcW w:w="4678" w:type="dxa"/>
          </w:tcPr>
          <w:p w:rsidR="0066435B" w:rsidRPr="00810DDF" w:rsidRDefault="0066435B">
            <w:pPr>
              <w:jc w:val="center"/>
              <w:rPr>
                <w:rFonts w:cs="Arial"/>
                <w:sz w:val="22"/>
                <w:szCs w:val="22"/>
              </w:rPr>
            </w:pPr>
            <w:r w:rsidRPr="00810DDF">
              <w:rPr>
                <w:rFonts w:cs="Arial"/>
                <w:sz w:val="22"/>
                <w:szCs w:val="22"/>
              </w:rPr>
              <w:t>49% and below</w:t>
            </w:r>
          </w:p>
        </w:tc>
        <w:tc>
          <w:tcPr>
            <w:tcW w:w="1802" w:type="dxa"/>
          </w:tcPr>
          <w:p w:rsidR="0066435B" w:rsidRPr="00810DDF" w:rsidRDefault="0066435B">
            <w:pPr>
              <w:jc w:val="center"/>
              <w:rPr>
                <w:rFonts w:cs="Arial"/>
                <w:sz w:val="22"/>
                <w:szCs w:val="22"/>
              </w:rPr>
            </w:pPr>
            <w:r w:rsidRPr="00810DDF">
              <w:rPr>
                <w:rFonts w:cs="Arial"/>
                <w:sz w:val="22"/>
                <w:szCs w:val="22"/>
              </w:rPr>
              <w:t>0.00</w:t>
            </w: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CR (Credit)</w:t>
            </w:r>
          </w:p>
        </w:tc>
        <w:tc>
          <w:tcPr>
            <w:tcW w:w="4678" w:type="dxa"/>
          </w:tcPr>
          <w:p w:rsidR="0066435B" w:rsidRPr="00810DDF" w:rsidRDefault="0066435B">
            <w:pPr>
              <w:rPr>
                <w:rFonts w:cs="Arial"/>
                <w:sz w:val="22"/>
                <w:szCs w:val="22"/>
              </w:rPr>
            </w:pPr>
            <w:r w:rsidRPr="00810DDF">
              <w:rPr>
                <w:rFonts w:cs="Arial"/>
                <w:sz w:val="22"/>
                <w:szCs w:val="22"/>
              </w:rPr>
              <w:t>Credit for diploma requirements has been awarded.</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S</w:t>
            </w:r>
          </w:p>
        </w:tc>
        <w:tc>
          <w:tcPr>
            <w:tcW w:w="4678" w:type="dxa"/>
          </w:tcPr>
          <w:p w:rsidR="0066435B" w:rsidRPr="00810DDF" w:rsidRDefault="0066435B">
            <w:pPr>
              <w:rPr>
                <w:rFonts w:cs="Arial"/>
                <w:sz w:val="22"/>
                <w:szCs w:val="22"/>
              </w:rPr>
            </w:pPr>
            <w:r w:rsidRPr="00810DDF">
              <w:rPr>
                <w:rFonts w:cs="Arial"/>
                <w:sz w:val="22"/>
                <w:szCs w:val="22"/>
              </w:rPr>
              <w:t>Satisfactory achievement in field /clinical placement or non-graded subject area.</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U</w:t>
            </w:r>
          </w:p>
        </w:tc>
        <w:tc>
          <w:tcPr>
            <w:tcW w:w="4678" w:type="dxa"/>
          </w:tcPr>
          <w:p w:rsidR="0066435B" w:rsidRPr="00810DDF" w:rsidRDefault="0066435B">
            <w:pPr>
              <w:rPr>
                <w:rFonts w:cs="Arial"/>
                <w:sz w:val="22"/>
                <w:szCs w:val="22"/>
              </w:rPr>
            </w:pPr>
            <w:r w:rsidRPr="00810DDF">
              <w:rPr>
                <w:rFonts w:cs="Arial"/>
                <w:sz w:val="22"/>
                <w:szCs w:val="22"/>
              </w:rPr>
              <w:t>Unsatisfactory achievement in field/clinical placement or non-graded subject area.</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X</w:t>
            </w:r>
          </w:p>
        </w:tc>
        <w:tc>
          <w:tcPr>
            <w:tcW w:w="4678" w:type="dxa"/>
          </w:tcPr>
          <w:p w:rsidR="0066435B" w:rsidRPr="00810DDF" w:rsidRDefault="0066435B">
            <w:pPr>
              <w:rPr>
                <w:rFonts w:cs="Arial"/>
                <w:sz w:val="22"/>
                <w:szCs w:val="22"/>
              </w:rPr>
            </w:pPr>
            <w:r w:rsidRPr="00810DDF">
              <w:rPr>
                <w:rFonts w:cs="Arial"/>
                <w:sz w:val="22"/>
                <w:szCs w:val="22"/>
              </w:rPr>
              <w:t>A temporary grade limited to situations with extenuating circumstances giving a student additional time to complete the requirements for a course.</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NR</w:t>
            </w:r>
          </w:p>
        </w:tc>
        <w:tc>
          <w:tcPr>
            <w:tcW w:w="4678" w:type="dxa"/>
          </w:tcPr>
          <w:p w:rsidR="0066435B" w:rsidRPr="00810DDF" w:rsidRDefault="0066435B">
            <w:pPr>
              <w:rPr>
                <w:rFonts w:cs="Arial"/>
                <w:sz w:val="22"/>
                <w:szCs w:val="22"/>
              </w:rPr>
            </w:pPr>
            <w:r w:rsidRPr="00810DDF">
              <w:rPr>
                <w:rFonts w:cs="Arial"/>
                <w:sz w:val="22"/>
                <w:szCs w:val="22"/>
              </w:rPr>
              <w:t xml:space="preserve">Grade not reported to Registrar's office.  </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W</w:t>
            </w:r>
          </w:p>
        </w:tc>
        <w:tc>
          <w:tcPr>
            <w:tcW w:w="4678" w:type="dxa"/>
          </w:tcPr>
          <w:p w:rsidR="0066435B" w:rsidRPr="00810DDF" w:rsidRDefault="0066435B">
            <w:pPr>
              <w:rPr>
                <w:rFonts w:cs="Arial"/>
                <w:sz w:val="22"/>
                <w:szCs w:val="22"/>
              </w:rPr>
            </w:pPr>
            <w:r w:rsidRPr="00810DDF">
              <w:rPr>
                <w:rFonts w:cs="Arial"/>
                <w:sz w:val="22"/>
                <w:szCs w:val="22"/>
              </w:rPr>
              <w:t>Student has withdrawn from the course without academic penalty.</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p>
        </w:tc>
        <w:tc>
          <w:tcPr>
            <w:tcW w:w="4678" w:type="dxa"/>
          </w:tcPr>
          <w:p w:rsidR="0066435B" w:rsidRPr="00810DDF" w:rsidRDefault="0066435B">
            <w:pPr>
              <w:rPr>
                <w:rFonts w:cs="Arial"/>
                <w:sz w:val="22"/>
                <w:szCs w:val="22"/>
              </w:rPr>
            </w:pPr>
          </w:p>
        </w:tc>
        <w:tc>
          <w:tcPr>
            <w:tcW w:w="1802" w:type="dxa"/>
          </w:tcPr>
          <w:p w:rsidR="0066435B" w:rsidRPr="00810DDF" w:rsidRDefault="0066435B">
            <w:pPr>
              <w:jc w:val="center"/>
              <w:rPr>
                <w:rFonts w:cs="Arial"/>
                <w:sz w:val="22"/>
                <w:szCs w:val="22"/>
              </w:rPr>
            </w:pPr>
          </w:p>
        </w:tc>
      </w:tr>
      <w:tr w:rsidR="0066435B" w:rsidRPr="00810DDF">
        <w:trPr>
          <w:cantSplit/>
        </w:trPr>
        <w:tc>
          <w:tcPr>
            <w:tcW w:w="675" w:type="dxa"/>
          </w:tcPr>
          <w:p w:rsidR="0066435B" w:rsidRPr="00810DDF" w:rsidRDefault="0066435B">
            <w:pPr>
              <w:rPr>
                <w:rFonts w:cs="Arial"/>
                <w:sz w:val="22"/>
                <w:szCs w:val="22"/>
              </w:rPr>
            </w:pPr>
          </w:p>
        </w:tc>
        <w:tc>
          <w:tcPr>
            <w:tcW w:w="8181" w:type="dxa"/>
            <w:gridSpan w:val="3"/>
          </w:tcPr>
          <w:p w:rsidR="00F8321A" w:rsidRPr="00810DDF" w:rsidRDefault="007C577A">
            <w:pPr>
              <w:rPr>
                <w:rFonts w:cs="Arial"/>
                <w:sz w:val="22"/>
                <w:szCs w:val="22"/>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r w:rsidR="008C52A6" w:rsidRPr="00810DDF">
        <w:trPr>
          <w:cantSplit/>
        </w:trPr>
        <w:tc>
          <w:tcPr>
            <w:tcW w:w="675" w:type="dxa"/>
          </w:tcPr>
          <w:p w:rsidR="008C52A6" w:rsidRPr="00810DDF" w:rsidRDefault="008C52A6">
            <w:pPr>
              <w:rPr>
                <w:rFonts w:cs="Arial"/>
                <w:sz w:val="22"/>
                <w:szCs w:val="22"/>
              </w:rPr>
            </w:pPr>
          </w:p>
        </w:tc>
        <w:tc>
          <w:tcPr>
            <w:tcW w:w="8181" w:type="dxa"/>
            <w:gridSpan w:val="3"/>
          </w:tcPr>
          <w:p w:rsidR="008C52A6" w:rsidRDefault="008C52A6">
            <w:pPr>
              <w:rPr>
                <w:rFonts w:cs="Arial"/>
                <w:b/>
                <w:bCs/>
                <w:sz w:val="22"/>
                <w:szCs w:val="22"/>
              </w:rPr>
            </w:pPr>
          </w:p>
          <w:p w:rsidR="008C52A6" w:rsidRPr="00810DDF" w:rsidRDefault="008C52A6">
            <w:pPr>
              <w:rPr>
                <w:rFonts w:cs="Arial"/>
                <w:b/>
                <w:bCs/>
                <w:sz w:val="22"/>
                <w:szCs w:val="22"/>
              </w:rPr>
            </w:pPr>
          </w:p>
        </w:tc>
      </w:tr>
      <w:tr w:rsidR="008C52A6" w:rsidRPr="00810DDF">
        <w:trPr>
          <w:cantSplit/>
        </w:trPr>
        <w:tc>
          <w:tcPr>
            <w:tcW w:w="675" w:type="dxa"/>
          </w:tcPr>
          <w:p w:rsidR="008C52A6" w:rsidRPr="008C52A6" w:rsidRDefault="008C52A6">
            <w:pPr>
              <w:rPr>
                <w:rFonts w:cs="Arial"/>
                <w:b/>
                <w:sz w:val="22"/>
                <w:szCs w:val="22"/>
              </w:rPr>
            </w:pPr>
            <w:r w:rsidRPr="008C52A6">
              <w:rPr>
                <w:rFonts w:cs="Arial"/>
                <w:b/>
                <w:sz w:val="22"/>
                <w:szCs w:val="22"/>
              </w:rPr>
              <w:t>VI.</w:t>
            </w:r>
          </w:p>
        </w:tc>
        <w:tc>
          <w:tcPr>
            <w:tcW w:w="8181" w:type="dxa"/>
            <w:gridSpan w:val="3"/>
          </w:tcPr>
          <w:p w:rsidR="008C52A6" w:rsidRDefault="008C52A6">
            <w:pPr>
              <w:rPr>
                <w:b/>
              </w:rPr>
            </w:pPr>
            <w:r w:rsidRPr="003A4D9E">
              <w:rPr>
                <w:b/>
              </w:rPr>
              <w:t>SPECIAL NOTES:</w:t>
            </w:r>
          </w:p>
          <w:p w:rsidR="008C52A6" w:rsidRDefault="008C52A6">
            <w:pPr>
              <w:rPr>
                <w:b/>
              </w:rPr>
            </w:pPr>
          </w:p>
          <w:p w:rsidR="008C52A6" w:rsidRPr="003A4D9E" w:rsidRDefault="008C52A6" w:rsidP="008C52A6">
            <w:pPr>
              <w:rPr>
                <w:rFonts w:cs="Arial"/>
                <w:u w:val="single"/>
              </w:rPr>
            </w:pPr>
            <w:r w:rsidRPr="003A4D9E">
              <w:rPr>
                <w:rFonts w:cs="Arial"/>
                <w:u w:val="single"/>
              </w:rPr>
              <w:t>Attendance:</w:t>
            </w:r>
          </w:p>
          <w:p w:rsidR="008C52A6" w:rsidRPr="003A4D9E" w:rsidRDefault="008C52A6" w:rsidP="008C52A6">
            <w:pPr>
              <w:rPr>
                <w:rFonts w:cs="Arial"/>
              </w:rPr>
            </w:pPr>
            <w:r w:rsidRPr="003A4D9E">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3A4D9E">
              <w:rPr>
                <w:rFonts w:cs="Arial"/>
                <w:i/>
              </w:rPr>
              <w:t>It is the departmental policy that once the classroom door has been closed, the learning process has begun.  Late arrivers will not be guaranteed admission to the room.</w:t>
            </w:r>
          </w:p>
          <w:p w:rsidR="008C52A6" w:rsidRDefault="008C52A6">
            <w:pPr>
              <w:rPr>
                <w:rFonts w:cs="Arial"/>
                <w:b/>
                <w:bCs/>
                <w:sz w:val="22"/>
                <w:szCs w:val="22"/>
              </w:rPr>
            </w:pPr>
          </w:p>
          <w:p w:rsidR="008C52A6" w:rsidRPr="003A4D9E" w:rsidRDefault="008C52A6" w:rsidP="008C52A6">
            <w:r w:rsidRPr="003A4D9E">
              <w:rPr>
                <w:u w:val="single"/>
              </w:rPr>
              <w:t>Substitute course</w:t>
            </w:r>
            <w:r w:rsidRPr="003A4D9E">
              <w:t>: information is available in the Registrar's office.</w:t>
            </w:r>
          </w:p>
          <w:p w:rsidR="008C52A6" w:rsidRPr="00810DDF" w:rsidRDefault="008C52A6">
            <w:pPr>
              <w:rPr>
                <w:rFonts w:cs="Arial"/>
                <w:b/>
                <w:bCs/>
                <w:sz w:val="22"/>
                <w:szCs w:val="22"/>
              </w:rPr>
            </w:pPr>
          </w:p>
        </w:tc>
      </w:tr>
    </w:tbl>
    <w:p w:rsidR="00F9726F" w:rsidRDefault="00F9726F" w:rsidP="00F9726F">
      <w:pPr>
        <w:rPr>
          <w:sz w:val="22"/>
          <w:szCs w:val="20"/>
          <w:lang w:val="en-US"/>
        </w:rPr>
      </w:pPr>
    </w:p>
    <w:tbl>
      <w:tblPr>
        <w:tblW w:w="0" w:type="auto"/>
        <w:tblLayout w:type="fixed"/>
        <w:tblLook w:val="04A0" w:firstRow="1" w:lastRow="0" w:firstColumn="1" w:lastColumn="0" w:noHBand="0" w:noVBand="1"/>
      </w:tblPr>
      <w:tblGrid>
        <w:gridCol w:w="675"/>
        <w:gridCol w:w="8181"/>
      </w:tblGrid>
      <w:tr w:rsidR="008C52A6" w:rsidRPr="003A4D9E" w:rsidTr="00792080">
        <w:trPr>
          <w:cantSplit/>
        </w:trPr>
        <w:tc>
          <w:tcPr>
            <w:tcW w:w="675" w:type="dxa"/>
            <w:hideMark/>
          </w:tcPr>
          <w:p w:rsidR="008C52A6" w:rsidRPr="003A4D9E" w:rsidRDefault="008C52A6" w:rsidP="00792080">
            <w:pPr>
              <w:rPr>
                <w:b/>
              </w:rPr>
            </w:pPr>
            <w:r>
              <w:rPr>
                <w:b/>
              </w:rPr>
              <w:t>VII.</w:t>
            </w:r>
          </w:p>
        </w:tc>
        <w:tc>
          <w:tcPr>
            <w:tcW w:w="8181" w:type="dxa"/>
          </w:tcPr>
          <w:p w:rsidR="008C52A6" w:rsidRPr="003A4D9E" w:rsidRDefault="008C52A6" w:rsidP="00792080">
            <w:pPr>
              <w:rPr>
                <w:b/>
              </w:rPr>
            </w:pPr>
            <w:r w:rsidRPr="003A4D9E">
              <w:rPr>
                <w:b/>
              </w:rPr>
              <w:t>COURSE OUTLINE ADDENDUM:</w:t>
            </w:r>
          </w:p>
          <w:p w:rsidR="008C52A6" w:rsidRPr="003A4D9E" w:rsidRDefault="008C52A6" w:rsidP="00792080">
            <w:pPr>
              <w:rPr>
                <w:b/>
              </w:rPr>
            </w:pPr>
          </w:p>
        </w:tc>
      </w:tr>
      <w:tr w:rsidR="008C52A6" w:rsidRPr="003A4D9E" w:rsidTr="00792080">
        <w:trPr>
          <w:cantSplit/>
        </w:trPr>
        <w:tc>
          <w:tcPr>
            <w:tcW w:w="675" w:type="dxa"/>
          </w:tcPr>
          <w:p w:rsidR="008C52A6" w:rsidRPr="003A4D9E" w:rsidRDefault="008C52A6" w:rsidP="00792080"/>
        </w:tc>
        <w:tc>
          <w:tcPr>
            <w:tcW w:w="8181" w:type="dxa"/>
            <w:hideMark/>
          </w:tcPr>
          <w:p w:rsidR="008C52A6" w:rsidRPr="003A4D9E" w:rsidRDefault="008C52A6" w:rsidP="008C52A6">
            <w:r w:rsidRPr="003A4D9E">
              <w:t>The provisions contained in the addendum located on the portal</w:t>
            </w:r>
            <w:r>
              <w:t xml:space="preserve"> </w:t>
            </w:r>
            <w:r>
              <w:rPr>
                <w:szCs w:val="20"/>
              </w:rPr>
              <w:t xml:space="preserve">and LMS </w:t>
            </w:r>
            <w:r w:rsidRPr="003A4D9E">
              <w:t>form part of this course outline.</w:t>
            </w:r>
          </w:p>
        </w:tc>
      </w:tr>
    </w:tbl>
    <w:p w:rsidR="0066435B" w:rsidRPr="00810DDF" w:rsidRDefault="0066435B">
      <w:pPr>
        <w:rPr>
          <w:sz w:val="22"/>
          <w:szCs w:val="22"/>
        </w:rPr>
      </w:pPr>
    </w:p>
    <w:sectPr w:rsidR="0066435B" w:rsidRPr="00810DDF" w:rsidSect="00A84991">
      <w:headerReference w:type="even" r:id="rId9"/>
      <w:headerReference w:type="default" r:id="rId10"/>
      <w:pgSz w:w="12240" w:h="15840"/>
      <w:pgMar w:top="1440" w:right="1800" w:bottom="3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170" w:rsidRDefault="00C01170">
      <w:r>
        <w:separator/>
      </w:r>
    </w:p>
  </w:endnote>
  <w:endnote w:type="continuationSeparator" w:id="0">
    <w:p w:rsidR="00C01170" w:rsidRDefault="00C0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170" w:rsidRDefault="00C01170">
      <w:r>
        <w:separator/>
      </w:r>
    </w:p>
  </w:footnote>
  <w:footnote w:type="continuationSeparator" w:id="0">
    <w:p w:rsidR="00C01170" w:rsidRDefault="00C01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170" w:rsidRDefault="00C011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01170" w:rsidRDefault="00C011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170" w:rsidRDefault="00C01170">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360C33">
      <w:rPr>
        <w:rStyle w:val="PageNumber"/>
        <w:b/>
        <w:bCs/>
        <w:noProof/>
      </w:rPr>
      <w:t>2</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C01170">
      <w:tc>
        <w:tcPr>
          <w:tcW w:w="3794" w:type="dxa"/>
        </w:tcPr>
        <w:p w:rsidR="00C01170" w:rsidRDefault="00C01170">
          <w:pPr>
            <w:rPr>
              <w:b/>
              <w:bCs/>
              <w:snapToGrid w:val="0"/>
            </w:rPr>
          </w:pPr>
          <w:r>
            <w:rPr>
              <w:b/>
              <w:bCs/>
              <w:snapToGrid w:val="0"/>
            </w:rPr>
            <w:t>Applied Human Movement</w:t>
          </w:r>
        </w:p>
      </w:tc>
      <w:tc>
        <w:tcPr>
          <w:tcW w:w="1134" w:type="dxa"/>
        </w:tcPr>
        <w:p w:rsidR="00C01170" w:rsidRDefault="00C01170">
          <w:pPr>
            <w:pStyle w:val="Header"/>
            <w:jc w:val="center"/>
            <w:rPr>
              <w:b/>
              <w:bCs/>
              <w:snapToGrid w:val="0"/>
            </w:rPr>
          </w:pPr>
        </w:p>
      </w:tc>
      <w:tc>
        <w:tcPr>
          <w:tcW w:w="3928" w:type="dxa"/>
        </w:tcPr>
        <w:p w:rsidR="00C01170" w:rsidRDefault="00C01170">
          <w:pPr>
            <w:pStyle w:val="Header"/>
            <w:jc w:val="right"/>
            <w:rPr>
              <w:b/>
              <w:bCs/>
              <w:snapToGrid w:val="0"/>
            </w:rPr>
          </w:pPr>
          <w:r>
            <w:rPr>
              <w:b/>
              <w:bCs/>
              <w:snapToGrid w:val="0"/>
            </w:rPr>
            <w:t>OPA107</w:t>
          </w:r>
        </w:p>
      </w:tc>
    </w:tr>
    <w:tr w:rsidR="00C01170">
      <w:tc>
        <w:tcPr>
          <w:tcW w:w="3794" w:type="dxa"/>
        </w:tcPr>
        <w:p w:rsidR="00C01170" w:rsidRDefault="00C01170">
          <w:pPr>
            <w:rPr>
              <w:snapToGrid w:val="0"/>
            </w:rPr>
          </w:pPr>
        </w:p>
      </w:tc>
      <w:tc>
        <w:tcPr>
          <w:tcW w:w="1134" w:type="dxa"/>
        </w:tcPr>
        <w:p w:rsidR="00C01170" w:rsidRDefault="00C01170">
          <w:pPr>
            <w:pStyle w:val="Header"/>
            <w:jc w:val="center"/>
            <w:rPr>
              <w:snapToGrid w:val="0"/>
            </w:rPr>
          </w:pPr>
        </w:p>
      </w:tc>
      <w:tc>
        <w:tcPr>
          <w:tcW w:w="3928" w:type="dxa"/>
        </w:tcPr>
        <w:p w:rsidR="00C01170" w:rsidRDefault="00C01170">
          <w:pPr>
            <w:pStyle w:val="Header"/>
            <w:jc w:val="right"/>
            <w:rPr>
              <w:snapToGrid w:val="0"/>
            </w:rPr>
          </w:pPr>
        </w:p>
      </w:tc>
    </w:tr>
  </w:tbl>
  <w:p w:rsidR="00C01170" w:rsidRDefault="00C0117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B76"/>
    <w:multiLevelType w:val="singleLevel"/>
    <w:tmpl w:val="D928548C"/>
    <w:lvl w:ilvl="0">
      <w:start w:val="3"/>
      <w:numFmt w:val="decimal"/>
      <w:lvlText w:val="%1."/>
      <w:lvlJc w:val="left"/>
      <w:pPr>
        <w:tabs>
          <w:tab w:val="num" w:pos="1440"/>
        </w:tabs>
        <w:ind w:left="1440" w:hanging="720"/>
      </w:pPr>
      <w:rPr>
        <w:rFont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0F4CC3"/>
    <w:multiLevelType w:val="hybridMultilevel"/>
    <w:tmpl w:val="322E96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AC6615"/>
    <w:multiLevelType w:val="hybridMultilevel"/>
    <w:tmpl w:val="1954EB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7F351E"/>
    <w:multiLevelType w:val="hybridMultilevel"/>
    <w:tmpl w:val="214A99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10">
    <w:nsid w:val="223C1995"/>
    <w:multiLevelType w:val="hybridMultilevel"/>
    <w:tmpl w:val="33F0E61C"/>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4822796"/>
    <w:multiLevelType w:val="hybridMultilevel"/>
    <w:tmpl w:val="B0F07AA0"/>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351B1187"/>
    <w:multiLevelType w:val="hybridMultilevel"/>
    <w:tmpl w:val="34A4DD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4E53FCD"/>
    <w:multiLevelType w:val="hybridMultilevel"/>
    <w:tmpl w:val="9DFC41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2500E43"/>
    <w:multiLevelType w:val="hybridMultilevel"/>
    <w:tmpl w:val="E87C6A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51008CD"/>
    <w:multiLevelType w:val="hybridMultilevel"/>
    <w:tmpl w:val="887A1F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831170D"/>
    <w:multiLevelType w:val="hybridMultilevel"/>
    <w:tmpl w:val="FF6ED6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36C7519"/>
    <w:multiLevelType w:val="hybridMultilevel"/>
    <w:tmpl w:val="FA1CAB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11A52D5"/>
    <w:multiLevelType w:val="hybridMultilevel"/>
    <w:tmpl w:val="00E49D3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75725993"/>
    <w:multiLevelType w:val="hybridMultilevel"/>
    <w:tmpl w:val="699055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6"/>
  </w:num>
  <w:num w:numId="3">
    <w:abstractNumId w:val="11"/>
  </w:num>
  <w:num w:numId="4">
    <w:abstractNumId w:val="21"/>
  </w:num>
  <w:num w:numId="5">
    <w:abstractNumId w:val="27"/>
  </w:num>
  <w:num w:numId="6">
    <w:abstractNumId w:val="5"/>
  </w:num>
  <w:num w:numId="7">
    <w:abstractNumId w:val="2"/>
  </w:num>
  <w:num w:numId="8">
    <w:abstractNumId w:val="19"/>
  </w:num>
  <w:num w:numId="9">
    <w:abstractNumId w:val="23"/>
  </w:num>
  <w:num w:numId="10">
    <w:abstractNumId w:val="6"/>
  </w:num>
  <w:num w:numId="11">
    <w:abstractNumId w:val="16"/>
  </w:num>
  <w:num w:numId="12">
    <w:abstractNumId w:val="1"/>
  </w:num>
  <w:num w:numId="13">
    <w:abstractNumId w:val="13"/>
  </w:num>
  <w:num w:numId="14">
    <w:abstractNumId w:val="3"/>
  </w:num>
  <w:num w:numId="15">
    <w:abstractNumId w:val="25"/>
  </w:num>
  <w:num w:numId="16">
    <w:abstractNumId w:val="4"/>
  </w:num>
  <w:num w:numId="17">
    <w:abstractNumId w:val="18"/>
  </w:num>
  <w:num w:numId="18">
    <w:abstractNumId w:val="20"/>
  </w:num>
  <w:num w:numId="19">
    <w:abstractNumId w:val="9"/>
  </w:num>
  <w:num w:numId="20">
    <w:abstractNumId w:val="8"/>
  </w:num>
  <w:num w:numId="21">
    <w:abstractNumId w:val="15"/>
  </w:num>
  <w:num w:numId="22">
    <w:abstractNumId w:val="7"/>
  </w:num>
  <w:num w:numId="23">
    <w:abstractNumId w:val="24"/>
  </w:num>
  <w:num w:numId="24">
    <w:abstractNumId w:val="12"/>
  </w:num>
  <w:num w:numId="25">
    <w:abstractNumId w:val="17"/>
  </w:num>
  <w:num w:numId="26">
    <w:abstractNumId w:val="10"/>
  </w:num>
  <w:num w:numId="27">
    <w:abstractNumId w:val="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DDF"/>
    <w:rsid w:val="00042144"/>
    <w:rsid w:val="00061C47"/>
    <w:rsid w:val="00076798"/>
    <w:rsid w:val="000E3566"/>
    <w:rsid w:val="001524EF"/>
    <w:rsid w:val="00171B64"/>
    <w:rsid w:val="00196107"/>
    <w:rsid w:val="001D0AF0"/>
    <w:rsid w:val="0021365F"/>
    <w:rsid w:val="002162AD"/>
    <w:rsid w:val="00256285"/>
    <w:rsid w:val="00261B06"/>
    <w:rsid w:val="002C373D"/>
    <w:rsid w:val="002D5FF2"/>
    <w:rsid w:val="00321675"/>
    <w:rsid w:val="003231E6"/>
    <w:rsid w:val="0033017F"/>
    <w:rsid w:val="00342BCA"/>
    <w:rsid w:val="00344DE3"/>
    <w:rsid w:val="00360216"/>
    <w:rsid w:val="00360C33"/>
    <w:rsid w:val="00376A75"/>
    <w:rsid w:val="0040583C"/>
    <w:rsid w:val="00426A55"/>
    <w:rsid w:val="004A0224"/>
    <w:rsid w:val="004B7810"/>
    <w:rsid w:val="0050790D"/>
    <w:rsid w:val="00510BC5"/>
    <w:rsid w:val="00514D1E"/>
    <w:rsid w:val="005258DE"/>
    <w:rsid w:val="00577DF5"/>
    <w:rsid w:val="00586153"/>
    <w:rsid w:val="005924BE"/>
    <w:rsid w:val="005A7547"/>
    <w:rsid w:val="00601A7A"/>
    <w:rsid w:val="006110D5"/>
    <w:rsid w:val="0066435B"/>
    <w:rsid w:val="006D6DA9"/>
    <w:rsid w:val="00745F4E"/>
    <w:rsid w:val="00750DA6"/>
    <w:rsid w:val="007C577A"/>
    <w:rsid w:val="00810DDF"/>
    <w:rsid w:val="008116A8"/>
    <w:rsid w:val="00817226"/>
    <w:rsid w:val="008341B2"/>
    <w:rsid w:val="008473AB"/>
    <w:rsid w:val="00855D63"/>
    <w:rsid w:val="008626C0"/>
    <w:rsid w:val="008944BB"/>
    <w:rsid w:val="008C3B55"/>
    <w:rsid w:val="008C52A6"/>
    <w:rsid w:val="008D5751"/>
    <w:rsid w:val="00950590"/>
    <w:rsid w:val="00964C71"/>
    <w:rsid w:val="0099013B"/>
    <w:rsid w:val="009F0C65"/>
    <w:rsid w:val="00A11607"/>
    <w:rsid w:val="00A21949"/>
    <w:rsid w:val="00A30C95"/>
    <w:rsid w:val="00A67A1B"/>
    <w:rsid w:val="00A706B4"/>
    <w:rsid w:val="00A82A9C"/>
    <w:rsid w:val="00A84991"/>
    <w:rsid w:val="00A85C90"/>
    <w:rsid w:val="00B11AAC"/>
    <w:rsid w:val="00B42543"/>
    <w:rsid w:val="00BA19A9"/>
    <w:rsid w:val="00BA225E"/>
    <w:rsid w:val="00BB25F3"/>
    <w:rsid w:val="00BF014F"/>
    <w:rsid w:val="00BF4D66"/>
    <w:rsid w:val="00C01170"/>
    <w:rsid w:val="00C26384"/>
    <w:rsid w:val="00C50C09"/>
    <w:rsid w:val="00CE13CF"/>
    <w:rsid w:val="00CE185D"/>
    <w:rsid w:val="00CF7586"/>
    <w:rsid w:val="00D241F1"/>
    <w:rsid w:val="00D82664"/>
    <w:rsid w:val="00DD187B"/>
    <w:rsid w:val="00DD3D4C"/>
    <w:rsid w:val="00E15FDA"/>
    <w:rsid w:val="00E27E5A"/>
    <w:rsid w:val="00E53AE1"/>
    <w:rsid w:val="00E90083"/>
    <w:rsid w:val="00EB348E"/>
    <w:rsid w:val="00EE0BF5"/>
    <w:rsid w:val="00EE317A"/>
    <w:rsid w:val="00EF2176"/>
    <w:rsid w:val="00F01296"/>
    <w:rsid w:val="00F22B4B"/>
    <w:rsid w:val="00F32CB4"/>
    <w:rsid w:val="00F40710"/>
    <w:rsid w:val="00F50AAD"/>
    <w:rsid w:val="00F8321A"/>
    <w:rsid w:val="00F9726F"/>
    <w:rsid w:val="00FB332C"/>
    <w:rsid w:val="00FE79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991"/>
    <w:rPr>
      <w:rFonts w:ascii="Arial" w:hAnsi="Arial"/>
      <w:sz w:val="24"/>
      <w:szCs w:val="24"/>
      <w:lang w:eastAsia="en-US"/>
    </w:rPr>
  </w:style>
  <w:style w:type="paragraph" w:styleId="Heading1">
    <w:name w:val="heading 1"/>
    <w:basedOn w:val="Normal"/>
    <w:next w:val="Normal"/>
    <w:qFormat/>
    <w:rsid w:val="00A84991"/>
    <w:pPr>
      <w:keepNext/>
      <w:jc w:val="center"/>
      <w:outlineLvl w:val="0"/>
    </w:pPr>
    <w:rPr>
      <w:b/>
      <w:sz w:val="22"/>
      <w:szCs w:val="20"/>
      <w:u w:val="single"/>
      <w:lang w:val="en-GB"/>
    </w:rPr>
  </w:style>
  <w:style w:type="paragraph" w:styleId="Heading2">
    <w:name w:val="heading 2"/>
    <w:basedOn w:val="Normal"/>
    <w:next w:val="Normal"/>
    <w:qFormat/>
    <w:rsid w:val="00A84991"/>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84991"/>
    <w:rPr>
      <w:sz w:val="22"/>
      <w:szCs w:val="20"/>
      <w:lang w:val="en-US"/>
    </w:rPr>
  </w:style>
  <w:style w:type="paragraph" w:styleId="BodyText">
    <w:name w:val="Body Text"/>
    <w:basedOn w:val="Normal"/>
    <w:rsid w:val="00A84991"/>
    <w:pPr>
      <w:jc w:val="center"/>
    </w:pPr>
    <w:rPr>
      <w:rFonts w:cs="Arial"/>
      <w:sz w:val="22"/>
      <w:szCs w:val="20"/>
    </w:rPr>
  </w:style>
  <w:style w:type="character" w:styleId="PageNumber">
    <w:name w:val="page number"/>
    <w:basedOn w:val="DefaultParagraphFont"/>
    <w:rsid w:val="00A84991"/>
  </w:style>
  <w:style w:type="paragraph" w:styleId="Header">
    <w:name w:val="header"/>
    <w:basedOn w:val="Normal"/>
    <w:rsid w:val="00A84991"/>
    <w:pPr>
      <w:tabs>
        <w:tab w:val="center" w:pos="4320"/>
        <w:tab w:val="right" w:pos="8640"/>
      </w:tabs>
    </w:pPr>
    <w:rPr>
      <w:sz w:val="22"/>
      <w:szCs w:val="20"/>
      <w:lang w:val="en-US"/>
    </w:rPr>
  </w:style>
  <w:style w:type="paragraph" w:styleId="Title">
    <w:name w:val="Title"/>
    <w:basedOn w:val="Normal"/>
    <w:link w:val="TitleChar"/>
    <w:qFormat/>
    <w:rsid w:val="00745F4E"/>
    <w:pPr>
      <w:jc w:val="center"/>
    </w:pPr>
    <w:rPr>
      <w:rFonts w:ascii="Times New Roman" w:hAnsi="Times New Roman"/>
      <w:b/>
      <w:bCs/>
      <w:sz w:val="28"/>
    </w:rPr>
  </w:style>
  <w:style w:type="character" w:styleId="Hyperlink">
    <w:name w:val="Hyperlink"/>
    <w:basedOn w:val="DefaultParagraphFont"/>
    <w:rsid w:val="00F32CB4"/>
    <w:rPr>
      <w:color w:val="0000FF"/>
      <w:u w:val="single"/>
    </w:rPr>
  </w:style>
  <w:style w:type="paragraph" w:customStyle="1" w:styleId="Default">
    <w:name w:val="Default"/>
    <w:rsid w:val="00F32CB4"/>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32CB4"/>
    <w:pPr>
      <w:spacing w:before="100" w:beforeAutospacing="1" w:after="100" w:afterAutospacing="1"/>
    </w:pPr>
    <w:rPr>
      <w:rFonts w:ascii="Times New Roman" w:hAnsi="Times New Roman"/>
      <w:lang w:eastAsia="en-CA"/>
    </w:rPr>
  </w:style>
  <w:style w:type="character" w:customStyle="1" w:styleId="TitleChar">
    <w:name w:val="Title Char"/>
    <w:basedOn w:val="DefaultParagraphFont"/>
    <w:link w:val="Title"/>
    <w:rsid w:val="00256285"/>
    <w:rPr>
      <w:b/>
      <w:bCs/>
      <w:sz w:val="28"/>
      <w:szCs w:val="24"/>
      <w:lang w:eastAsia="en-US"/>
    </w:rPr>
  </w:style>
  <w:style w:type="paragraph" w:styleId="BalloonText">
    <w:name w:val="Balloon Text"/>
    <w:basedOn w:val="Normal"/>
    <w:link w:val="BalloonTextChar"/>
    <w:rsid w:val="00E90083"/>
    <w:rPr>
      <w:rFonts w:ascii="Tahoma" w:hAnsi="Tahoma" w:cs="Tahoma"/>
      <w:sz w:val="16"/>
      <w:szCs w:val="16"/>
    </w:rPr>
  </w:style>
  <w:style w:type="character" w:customStyle="1" w:styleId="BalloonTextChar">
    <w:name w:val="Balloon Text Char"/>
    <w:basedOn w:val="DefaultParagraphFont"/>
    <w:link w:val="BalloonText"/>
    <w:rsid w:val="00E90083"/>
    <w:rPr>
      <w:rFonts w:ascii="Tahoma" w:hAnsi="Tahoma" w:cs="Tahoma"/>
      <w:sz w:val="16"/>
      <w:szCs w:val="16"/>
      <w:lang w:eastAsia="en-US"/>
    </w:rPr>
  </w:style>
  <w:style w:type="table" w:customStyle="1" w:styleId="LightShading1">
    <w:name w:val="Light Shading1"/>
    <w:basedOn w:val="TableNormal"/>
    <w:next w:val="LightShading"/>
    <w:uiPriority w:val="60"/>
    <w:rsid w:val="000E3566"/>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0E356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0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2F8E5-2F01-46EA-B135-3D599298C02B}"/>
</file>

<file path=customXml/itemProps2.xml><?xml version="1.0" encoding="utf-8"?>
<ds:datastoreItem xmlns:ds="http://schemas.openxmlformats.org/officeDocument/2006/customXml" ds:itemID="{04D424D2-704B-4F62-B91B-42919F5B78B2}"/>
</file>

<file path=customXml/itemProps3.xml><?xml version="1.0" encoding="utf-8"?>
<ds:datastoreItem xmlns:ds="http://schemas.openxmlformats.org/officeDocument/2006/customXml" ds:itemID="{D1F17BBD-93DB-48D9-96E7-83DEDC78AE1E}"/>
</file>

<file path=docProps/app.xml><?xml version="1.0" encoding="utf-8"?>
<Properties xmlns="http://schemas.openxmlformats.org/officeDocument/2006/extended-properties" xmlns:vt="http://schemas.openxmlformats.org/officeDocument/2006/docPropsVTypes">
  <Template>Normal.dotm</Template>
  <TotalTime>27</TotalTime>
  <Pages>6</Pages>
  <Words>1890</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Sicoli</dc:creator>
  <cp:lastModifiedBy>Gina Guidocci</cp:lastModifiedBy>
  <cp:revision>14</cp:revision>
  <cp:lastPrinted>2016-01-05T20:34:00Z</cp:lastPrinted>
  <dcterms:created xsi:type="dcterms:W3CDTF">2014-04-28T17:09:00Z</dcterms:created>
  <dcterms:modified xsi:type="dcterms:W3CDTF">2016-01-05T20:34:00Z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5654600</vt:r8>
  </property>
</Properties>
</file>